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4A6D" w14:textId="77777777" w:rsidR="002F55CC" w:rsidRDefault="002F55CC" w:rsidP="004F2C92">
      <w:pPr>
        <w:spacing w:after="0" w:line="360" w:lineRule="auto"/>
        <w:rPr>
          <w:rFonts w:ascii="Arial" w:eastAsia="Calibri" w:hAnsi="Arial" w:cs="Arial"/>
          <w:b/>
          <w:bCs/>
          <w:i/>
          <w:iCs/>
          <w:color w:val="1F4E79"/>
          <w:sz w:val="20"/>
          <w:szCs w:val="20"/>
        </w:rPr>
      </w:pPr>
    </w:p>
    <w:p w14:paraId="739AF5B8" w14:textId="77777777" w:rsidR="00B52690" w:rsidRPr="00B52690" w:rsidRDefault="00865EBF" w:rsidP="004F2C92">
      <w:pPr>
        <w:pStyle w:val="Kop1"/>
        <w:spacing w:before="0" w:line="360" w:lineRule="auto"/>
        <w:rPr>
          <w:rFonts w:ascii="Arial" w:eastAsiaTheme="minorHAnsi" w:hAnsi="Arial" w:cs="Arial"/>
          <w:b/>
          <w:bCs/>
          <w:smallCaps/>
          <w:color w:val="2F5496" w:themeColor="accent5" w:themeShade="BF"/>
          <w:sz w:val="28"/>
          <w:szCs w:val="28"/>
        </w:rPr>
      </w:pPr>
      <w:r w:rsidRPr="00B52690">
        <w:rPr>
          <w:rFonts w:ascii="Arial" w:eastAsiaTheme="minorHAnsi" w:hAnsi="Arial" w:cs="Arial"/>
          <w:b/>
          <w:bCs/>
          <w:smallCaps/>
          <w:color w:val="2F5496" w:themeColor="accent5" w:themeShade="BF"/>
          <w:sz w:val="28"/>
          <w:szCs w:val="28"/>
        </w:rPr>
        <w:t>Infoblad</w:t>
      </w:r>
      <w:r w:rsidR="002A60CA" w:rsidRPr="00B52690">
        <w:rPr>
          <w:rFonts w:ascii="Arial" w:eastAsiaTheme="minorHAnsi" w:hAnsi="Arial" w:cs="Arial"/>
          <w:b/>
          <w:bCs/>
          <w:smallCaps/>
          <w:color w:val="2F5496" w:themeColor="accent5" w:themeShade="BF"/>
          <w:sz w:val="28"/>
          <w:szCs w:val="28"/>
        </w:rPr>
        <w:t xml:space="preserve"> export</w:t>
      </w:r>
      <w:r w:rsidR="00920FE5" w:rsidRPr="00B52690">
        <w:rPr>
          <w:rFonts w:ascii="Arial" w:eastAsiaTheme="minorHAnsi" w:hAnsi="Arial" w:cs="Arial"/>
          <w:b/>
          <w:bCs/>
          <w:smallCaps/>
          <w:color w:val="2F5496" w:themeColor="accent5" w:themeShade="BF"/>
          <w:sz w:val="28"/>
          <w:szCs w:val="28"/>
        </w:rPr>
        <w:t xml:space="preserve"> (van EU naar VK)</w:t>
      </w:r>
    </w:p>
    <w:p w14:paraId="2B34DB28" w14:textId="0BB37C9C" w:rsidR="007562F2" w:rsidRPr="007562F2" w:rsidRDefault="005601BC" w:rsidP="004F2C92">
      <w:pPr>
        <w:spacing w:after="0" w:line="360" w:lineRule="auto"/>
        <w:rPr>
          <w:rFonts w:ascii="Arial" w:hAnsi="Arial" w:cs="Arial"/>
          <w:b/>
          <w:bCs/>
          <w:smallCaps/>
          <w:color w:val="2F5496" w:themeColor="accent5" w:themeShade="BF"/>
          <w:sz w:val="36"/>
          <w:szCs w:val="36"/>
        </w:rPr>
      </w:pPr>
      <w:r>
        <w:rPr>
          <w:rFonts w:ascii="Arial" w:hAnsi="Arial" w:cs="Arial"/>
          <w:b/>
          <w:bCs/>
          <w:smallCaps/>
          <w:color w:val="2F5496" w:themeColor="accent5" w:themeShade="BF"/>
          <w:sz w:val="36"/>
          <w:szCs w:val="36"/>
        </w:rPr>
        <w:t xml:space="preserve">Aan deze </w:t>
      </w:r>
      <w:r w:rsidR="007562F2" w:rsidRPr="007562F2">
        <w:rPr>
          <w:rFonts w:ascii="Arial" w:hAnsi="Arial" w:cs="Arial"/>
          <w:b/>
          <w:bCs/>
          <w:smallCaps/>
          <w:color w:val="2F5496" w:themeColor="accent5" w:themeShade="BF"/>
          <w:sz w:val="36"/>
          <w:szCs w:val="36"/>
        </w:rPr>
        <w:t>aangescherpte douane-eisen</w:t>
      </w:r>
      <w:r>
        <w:rPr>
          <w:rFonts w:ascii="Arial" w:hAnsi="Arial" w:cs="Arial"/>
          <w:b/>
          <w:bCs/>
          <w:smallCaps/>
          <w:color w:val="2F5496" w:themeColor="accent5" w:themeShade="BF"/>
          <w:sz w:val="36"/>
          <w:szCs w:val="36"/>
        </w:rPr>
        <w:t xml:space="preserve"> moet u</w:t>
      </w:r>
      <w:r w:rsidR="007562F2" w:rsidRPr="007562F2">
        <w:rPr>
          <w:rFonts w:ascii="Arial" w:hAnsi="Arial" w:cs="Arial"/>
          <w:b/>
          <w:bCs/>
          <w:smallCaps/>
          <w:color w:val="2F5496" w:themeColor="accent5" w:themeShade="BF"/>
          <w:sz w:val="36"/>
          <w:szCs w:val="36"/>
        </w:rPr>
        <w:t xml:space="preserve"> </w:t>
      </w:r>
      <w:r w:rsidR="007562F2">
        <w:rPr>
          <w:rFonts w:ascii="Arial" w:hAnsi="Arial" w:cs="Arial"/>
          <w:b/>
          <w:bCs/>
          <w:smallCaps/>
          <w:color w:val="2F5496" w:themeColor="accent5" w:themeShade="BF"/>
          <w:sz w:val="36"/>
          <w:szCs w:val="36"/>
        </w:rPr>
        <w:t>in het</w:t>
      </w:r>
    </w:p>
    <w:p w14:paraId="5E2DA725" w14:textId="19239D3B" w:rsidR="00F86203" w:rsidRDefault="007562F2" w:rsidP="004F2C92">
      <w:pPr>
        <w:spacing w:after="0" w:line="360" w:lineRule="auto"/>
        <w:rPr>
          <w:rFonts w:ascii="Arial" w:hAnsi="Arial" w:cs="Arial"/>
          <w:sz w:val="20"/>
          <w:szCs w:val="20"/>
        </w:rPr>
      </w:pPr>
      <w:r w:rsidRPr="007562F2">
        <w:rPr>
          <w:rFonts w:ascii="Arial" w:hAnsi="Arial" w:cs="Arial"/>
          <w:b/>
          <w:bCs/>
          <w:smallCaps/>
          <w:color w:val="2F5496" w:themeColor="accent5" w:themeShade="BF"/>
          <w:sz w:val="36"/>
          <w:szCs w:val="36"/>
        </w:rPr>
        <w:t>Verenigd Koninkrijk</w:t>
      </w:r>
      <w:r w:rsidR="00E75821">
        <w:rPr>
          <w:rFonts w:ascii="Arial" w:hAnsi="Arial" w:cs="Arial"/>
          <w:b/>
          <w:bCs/>
          <w:smallCaps/>
          <w:color w:val="2F5496" w:themeColor="accent5" w:themeShade="BF"/>
          <w:sz w:val="36"/>
          <w:szCs w:val="36"/>
        </w:rPr>
        <w:t xml:space="preserve"> voldoen</w:t>
      </w:r>
      <w:r>
        <w:rPr>
          <w:rFonts w:ascii="Arial" w:hAnsi="Arial" w:cs="Arial"/>
          <w:b/>
          <w:bCs/>
          <w:smallCaps/>
          <w:color w:val="2F5496" w:themeColor="accent5" w:themeShade="BF"/>
          <w:sz w:val="36"/>
          <w:szCs w:val="36"/>
        </w:rPr>
        <w:br/>
      </w:r>
    </w:p>
    <w:p w14:paraId="5285742A" w14:textId="6D598D6F" w:rsidR="007562F2" w:rsidRPr="007562F2" w:rsidRDefault="007562F2" w:rsidP="00F43AA5">
      <w:pPr>
        <w:pStyle w:val="Lijstalinea"/>
        <w:tabs>
          <w:tab w:val="left" w:pos="284"/>
        </w:tabs>
        <w:spacing w:after="0" w:line="360" w:lineRule="auto"/>
        <w:ind w:left="0"/>
        <w:contextualSpacing w:val="0"/>
        <w:rPr>
          <w:rFonts w:ascii="Arial" w:hAnsi="Arial" w:cs="Arial"/>
          <w:sz w:val="20"/>
          <w:szCs w:val="20"/>
        </w:rPr>
      </w:pPr>
      <w:r w:rsidRPr="007562F2">
        <w:rPr>
          <w:rFonts w:ascii="Arial" w:hAnsi="Arial" w:cs="Arial"/>
          <w:sz w:val="20"/>
          <w:szCs w:val="20"/>
        </w:rPr>
        <w:t xml:space="preserve">Door de </w:t>
      </w:r>
      <w:proofErr w:type="spellStart"/>
      <w:r w:rsidRPr="007562F2">
        <w:rPr>
          <w:rFonts w:ascii="Arial" w:hAnsi="Arial" w:cs="Arial"/>
          <w:sz w:val="20"/>
          <w:szCs w:val="20"/>
        </w:rPr>
        <w:t>Brexit</w:t>
      </w:r>
      <w:proofErr w:type="spellEnd"/>
      <w:r w:rsidRPr="007562F2">
        <w:rPr>
          <w:rFonts w:ascii="Arial" w:hAnsi="Arial" w:cs="Arial"/>
          <w:sz w:val="20"/>
          <w:szCs w:val="20"/>
        </w:rPr>
        <w:t xml:space="preserve"> gelden </w:t>
      </w:r>
      <w:r w:rsidR="00E75821">
        <w:rPr>
          <w:rFonts w:ascii="Arial" w:hAnsi="Arial" w:cs="Arial"/>
          <w:sz w:val="20"/>
          <w:szCs w:val="20"/>
        </w:rPr>
        <w:t>tegenwoordig</w:t>
      </w:r>
      <w:r w:rsidRPr="007562F2">
        <w:rPr>
          <w:rFonts w:ascii="Arial" w:hAnsi="Arial" w:cs="Arial"/>
          <w:sz w:val="20"/>
          <w:szCs w:val="20"/>
        </w:rPr>
        <w:t xml:space="preserve"> voor al het goederenverkeer tussen de Europese Unie en het Verenigd Koninkrijk (VK) douaneformaliteiten. </w:t>
      </w:r>
      <w:r w:rsidRPr="008669A0">
        <w:rPr>
          <w:rFonts w:ascii="Arial" w:hAnsi="Arial" w:cs="Arial"/>
          <w:b/>
          <w:bCs/>
          <w:sz w:val="20"/>
          <w:szCs w:val="20"/>
        </w:rPr>
        <w:t>De</w:t>
      </w:r>
      <w:r w:rsidR="00E75821" w:rsidRPr="008669A0">
        <w:rPr>
          <w:rFonts w:ascii="Arial" w:hAnsi="Arial" w:cs="Arial"/>
          <w:b/>
          <w:bCs/>
          <w:sz w:val="20"/>
          <w:szCs w:val="20"/>
        </w:rPr>
        <w:t>ze</w:t>
      </w:r>
      <w:r w:rsidRPr="008669A0">
        <w:rPr>
          <w:rFonts w:ascii="Arial" w:hAnsi="Arial" w:cs="Arial"/>
          <w:b/>
          <w:bCs/>
          <w:sz w:val="20"/>
          <w:szCs w:val="20"/>
        </w:rPr>
        <w:t xml:space="preserve"> douaneregels zijn</w:t>
      </w:r>
      <w:r w:rsidR="005D537F" w:rsidRPr="008669A0">
        <w:rPr>
          <w:rFonts w:ascii="Arial" w:hAnsi="Arial" w:cs="Arial"/>
          <w:b/>
          <w:bCs/>
          <w:sz w:val="20"/>
          <w:szCs w:val="20"/>
        </w:rPr>
        <w:t xml:space="preserve"> op 1 januari 2022</w:t>
      </w:r>
      <w:r w:rsidRPr="008669A0">
        <w:rPr>
          <w:rFonts w:ascii="Arial" w:hAnsi="Arial" w:cs="Arial"/>
          <w:b/>
          <w:bCs/>
          <w:sz w:val="20"/>
          <w:szCs w:val="20"/>
        </w:rPr>
        <w:t xml:space="preserve"> door de Britse overheid </w:t>
      </w:r>
      <w:r w:rsidR="00D849AA" w:rsidRPr="008669A0">
        <w:rPr>
          <w:rFonts w:ascii="Arial" w:hAnsi="Arial" w:cs="Arial"/>
          <w:b/>
          <w:bCs/>
          <w:sz w:val="20"/>
          <w:szCs w:val="20"/>
        </w:rPr>
        <w:t>fors aangescherpt</w:t>
      </w:r>
      <w:r w:rsidR="00D849AA">
        <w:rPr>
          <w:rFonts w:ascii="Arial" w:hAnsi="Arial" w:cs="Arial"/>
          <w:sz w:val="20"/>
          <w:szCs w:val="20"/>
        </w:rPr>
        <w:t>.</w:t>
      </w:r>
      <w:r w:rsidRPr="006E443F">
        <w:rPr>
          <w:rFonts w:ascii="Arial" w:hAnsi="Arial" w:cs="Arial"/>
          <w:sz w:val="20"/>
          <w:szCs w:val="20"/>
        </w:rPr>
        <w:t xml:space="preserve"> </w:t>
      </w:r>
      <w:r w:rsidR="006F5C6F">
        <w:rPr>
          <w:rFonts w:ascii="Arial" w:hAnsi="Arial" w:cs="Arial"/>
          <w:sz w:val="20"/>
          <w:szCs w:val="20"/>
        </w:rPr>
        <w:t>Verdere douanemaatregelen volgen p</w:t>
      </w:r>
      <w:r w:rsidRPr="007562F2">
        <w:rPr>
          <w:rFonts w:ascii="Arial" w:hAnsi="Arial" w:cs="Arial"/>
          <w:sz w:val="20"/>
          <w:szCs w:val="20"/>
        </w:rPr>
        <w:t>er</w:t>
      </w:r>
      <w:r w:rsidR="00057FA7">
        <w:rPr>
          <w:rFonts w:ascii="Arial" w:hAnsi="Arial" w:cs="Arial"/>
          <w:sz w:val="20"/>
          <w:szCs w:val="20"/>
        </w:rPr>
        <w:t xml:space="preserve"> </w:t>
      </w:r>
      <w:r w:rsidRPr="007562F2">
        <w:rPr>
          <w:rFonts w:ascii="Arial" w:hAnsi="Arial" w:cs="Arial"/>
          <w:sz w:val="20"/>
          <w:szCs w:val="20"/>
        </w:rPr>
        <w:t xml:space="preserve">1 </w:t>
      </w:r>
      <w:r w:rsidR="00161518">
        <w:rPr>
          <w:rFonts w:ascii="Arial" w:hAnsi="Arial" w:cs="Arial"/>
          <w:sz w:val="20"/>
          <w:szCs w:val="20"/>
        </w:rPr>
        <w:t>juli</w:t>
      </w:r>
      <w:r w:rsidR="00057FA7">
        <w:rPr>
          <w:rFonts w:ascii="Arial" w:hAnsi="Arial" w:cs="Arial"/>
          <w:sz w:val="20"/>
          <w:szCs w:val="20"/>
        </w:rPr>
        <w:t>, 1 september en 1 november</w:t>
      </w:r>
      <w:r w:rsidRPr="007562F2">
        <w:rPr>
          <w:rFonts w:ascii="Arial" w:hAnsi="Arial" w:cs="Arial"/>
          <w:sz w:val="20"/>
          <w:szCs w:val="20"/>
        </w:rPr>
        <w:t xml:space="preserve"> 2022</w:t>
      </w:r>
      <w:r w:rsidR="00CD3350">
        <w:rPr>
          <w:rFonts w:ascii="Arial" w:hAnsi="Arial" w:cs="Arial"/>
          <w:sz w:val="20"/>
          <w:szCs w:val="20"/>
        </w:rPr>
        <w:t>. A</w:t>
      </w:r>
      <w:r w:rsidRPr="007562F2">
        <w:rPr>
          <w:rFonts w:ascii="Arial" w:hAnsi="Arial" w:cs="Arial"/>
          <w:sz w:val="20"/>
          <w:szCs w:val="20"/>
        </w:rPr>
        <w:t xml:space="preserve">lle Europese exporteurs, expediteurs en vervoerders </w:t>
      </w:r>
      <w:r w:rsidR="00997861">
        <w:rPr>
          <w:rFonts w:ascii="Arial" w:hAnsi="Arial" w:cs="Arial"/>
          <w:sz w:val="20"/>
          <w:szCs w:val="20"/>
        </w:rPr>
        <w:t>krijgen hiermee</w:t>
      </w:r>
      <w:r w:rsidRPr="007562F2">
        <w:rPr>
          <w:rFonts w:ascii="Arial" w:hAnsi="Arial" w:cs="Arial"/>
          <w:sz w:val="20"/>
          <w:szCs w:val="20"/>
        </w:rPr>
        <w:t xml:space="preserve"> te maken. Zorg dat u </w:t>
      </w:r>
      <w:r w:rsidR="00997861">
        <w:rPr>
          <w:rFonts w:ascii="Arial" w:hAnsi="Arial" w:cs="Arial"/>
          <w:sz w:val="20"/>
          <w:szCs w:val="20"/>
        </w:rPr>
        <w:t>bent voorbereid</w:t>
      </w:r>
      <w:r w:rsidRPr="007562F2">
        <w:rPr>
          <w:rFonts w:ascii="Arial" w:hAnsi="Arial" w:cs="Arial"/>
          <w:sz w:val="20"/>
          <w:szCs w:val="20"/>
        </w:rPr>
        <w:t xml:space="preserve">! Anders staat uw lading stil aan de Britse grens of zelfs al eerder in de Nederlandse haven. </w:t>
      </w:r>
    </w:p>
    <w:p w14:paraId="69E2C9FA" w14:textId="77777777" w:rsidR="007E4B54" w:rsidRDefault="007E4B54" w:rsidP="00F43AA5">
      <w:pPr>
        <w:pStyle w:val="Lijstalinea"/>
        <w:tabs>
          <w:tab w:val="left" w:pos="284"/>
        </w:tabs>
        <w:spacing w:after="0" w:line="360" w:lineRule="auto"/>
        <w:ind w:left="0"/>
        <w:contextualSpacing w:val="0"/>
        <w:rPr>
          <w:rFonts w:ascii="Arial" w:hAnsi="Arial" w:cs="Arial"/>
          <w:b/>
          <w:bCs/>
          <w:sz w:val="20"/>
          <w:szCs w:val="20"/>
        </w:rPr>
      </w:pPr>
    </w:p>
    <w:p w14:paraId="5FC23FAD" w14:textId="5CDF6464" w:rsidR="007562F2" w:rsidRDefault="007562F2" w:rsidP="00F43AA5">
      <w:pPr>
        <w:spacing w:after="0" w:line="360" w:lineRule="auto"/>
        <w:rPr>
          <w:rFonts w:ascii="Arial" w:hAnsi="Arial" w:cs="Arial"/>
          <w:sz w:val="20"/>
          <w:szCs w:val="20"/>
        </w:rPr>
      </w:pPr>
      <w:r w:rsidRPr="007562F2">
        <w:rPr>
          <w:rFonts w:ascii="Arial" w:hAnsi="Arial" w:cs="Arial"/>
          <w:sz w:val="20"/>
          <w:szCs w:val="20"/>
        </w:rPr>
        <w:t>Dit infoblad licht de</w:t>
      </w:r>
      <w:r w:rsidR="0061192F">
        <w:rPr>
          <w:rFonts w:ascii="Arial" w:hAnsi="Arial" w:cs="Arial"/>
          <w:sz w:val="20"/>
          <w:szCs w:val="20"/>
        </w:rPr>
        <w:t xml:space="preserve"> huidige en</w:t>
      </w:r>
      <w:r w:rsidRPr="007562F2">
        <w:rPr>
          <w:rFonts w:ascii="Arial" w:hAnsi="Arial" w:cs="Arial"/>
          <w:sz w:val="20"/>
          <w:szCs w:val="20"/>
        </w:rPr>
        <w:t xml:space="preserve"> aanstaande extra douaneformaliteiten</w:t>
      </w:r>
      <w:r w:rsidR="0061192F">
        <w:rPr>
          <w:rFonts w:ascii="Arial" w:hAnsi="Arial" w:cs="Arial"/>
          <w:sz w:val="20"/>
          <w:szCs w:val="20"/>
        </w:rPr>
        <w:t xml:space="preserve"> toe, zoals deze door de Britse overheid zijn beschreven in het </w:t>
      </w:r>
      <w:hyperlink r:id="rId8" w:history="1">
        <w:r w:rsidR="0061192F" w:rsidRPr="00511B51">
          <w:rPr>
            <w:rStyle w:val="Hyperlink"/>
            <w:rFonts w:ascii="Arial" w:hAnsi="Arial" w:cs="Arial"/>
            <w:sz w:val="20"/>
            <w:szCs w:val="20"/>
          </w:rPr>
          <w:t>Border Operating Model (BOM)</w:t>
        </w:r>
      </w:hyperlink>
      <w:r w:rsidR="0061192F">
        <w:rPr>
          <w:rFonts w:ascii="Arial" w:hAnsi="Arial" w:cs="Arial"/>
          <w:sz w:val="20"/>
          <w:szCs w:val="20"/>
        </w:rPr>
        <w:t>.</w:t>
      </w:r>
      <w:r w:rsidR="003A1E97">
        <w:rPr>
          <w:rFonts w:ascii="Arial" w:hAnsi="Arial" w:cs="Arial"/>
          <w:sz w:val="20"/>
          <w:szCs w:val="20"/>
        </w:rPr>
        <w:t xml:space="preserve"> </w:t>
      </w:r>
      <w:r w:rsidRPr="007562F2">
        <w:rPr>
          <w:rFonts w:ascii="Arial" w:hAnsi="Arial" w:cs="Arial"/>
          <w:sz w:val="20"/>
          <w:szCs w:val="20"/>
        </w:rPr>
        <w:t xml:space="preserve">Actuele informatie vindt u ook altijd op </w:t>
      </w:r>
      <w:hyperlink r:id="rId9" w:history="1">
        <w:r w:rsidRPr="00662518">
          <w:rPr>
            <w:rStyle w:val="Hyperlink"/>
            <w:rFonts w:ascii="Arial" w:hAnsi="Arial" w:cs="Arial"/>
            <w:sz w:val="20"/>
            <w:szCs w:val="20"/>
          </w:rPr>
          <w:t>www.getreadyforbrexit.eu</w:t>
        </w:r>
      </w:hyperlink>
      <w:r w:rsidRPr="007562F2">
        <w:rPr>
          <w:rFonts w:ascii="Arial" w:hAnsi="Arial" w:cs="Arial"/>
          <w:sz w:val="20"/>
          <w:szCs w:val="20"/>
        </w:rPr>
        <w:t>.</w:t>
      </w:r>
    </w:p>
    <w:p w14:paraId="5C088CA4" w14:textId="23ED4023" w:rsidR="002A60CA" w:rsidRPr="002A60CA" w:rsidRDefault="002A60CA" w:rsidP="00F43AA5">
      <w:pPr>
        <w:spacing w:after="0" w:line="360" w:lineRule="auto"/>
        <w:rPr>
          <w:rFonts w:ascii="Arial" w:hAnsi="Arial" w:cs="Arial"/>
          <w:sz w:val="20"/>
          <w:szCs w:val="20"/>
        </w:rPr>
      </w:pPr>
      <w:r w:rsidRPr="002A60CA">
        <w:rPr>
          <w:rFonts w:ascii="Arial" w:hAnsi="Arial" w:cs="Arial"/>
          <w:sz w:val="20"/>
          <w:szCs w:val="20"/>
        </w:rPr>
        <w:t xml:space="preserve"> </w:t>
      </w:r>
    </w:p>
    <w:p w14:paraId="7D46A5AB" w14:textId="2038C3D4" w:rsidR="007562F2" w:rsidRPr="007562F2" w:rsidRDefault="00DB4D47" w:rsidP="00F43AA5">
      <w:pPr>
        <w:pStyle w:val="Lijstalinea"/>
        <w:tabs>
          <w:tab w:val="left" w:pos="284"/>
        </w:tabs>
        <w:spacing w:after="0" w:line="360" w:lineRule="auto"/>
        <w:ind w:left="0"/>
        <w:rPr>
          <w:rFonts w:ascii="Arial" w:hAnsi="Arial" w:cs="Arial"/>
          <w:sz w:val="20"/>
          <w:szCs w:val="20"/>
        </w:rPr>
      </w:pPr>
      <w:r>
        <w:rPr>
          <w:rFonts w:ascii="Arial" w:hAnsi="Arial" w:cs="Arial"/>
          <w:b/>
          <w:bCs/>
          <w:smallCaps/>
          <w:color w:val="2F5496" w:themeColor="accent5" w:themeShade="BF"/>
          <w:sz w:val="20"/>
          <w:szCs w:val="20"/>
        </w:rPr>
        <w:t>2021</w:t>
      </w:r>
      <w:r w:rsidR="007562F2" w:rsidRPr="00B815A6">
        <w:rPr>
          <w:rFonts w:ascii="Arial" w:hAnsi="Arial" w:cs="Arial"/>
          <w:b/>
          <w:bCs/>
          <w:smallCaps/>
          <w:color w:val="FF0000"/>
          <w:sz w:val="20"/>
          <w:szCs w:val="20"/>
        </w:rPr>
        <w:t xml:space="preserve"> </w:t>
      </w:r>
      <w:r w:rsidR="007562F2" w:rsidRPr="007562F2">
        <w:rPr>
          <w:rFonts w:ascii="Arial" w:hAnsi="Arial" w:cs="Arial"/>
          <w:b/>
          <w:bCs/>
          <w:smallCaps/>
          <w:color w:val="2F5496" w:themeColor="accent5" w:themeShade="BF"/>
          <w:sz w:val="20"/>
          <w:szCs w:val="20"/>
        </w:rPr>
        <w:t>– fase 1 Border Operating Model</w:t>
      </w:r>
      <w:r w:rsidR="007562F2">
        <w:rPr>
          <w:rFonts w:ascii="Arial" w:hAnsi="Arial" w:cs="Arial"/>
          <w:b/>
          <w:bCs/>
          <w:smallCaps/>
          <w:color w:val="2F5496" w:themeColor="accent5" w:themeShade="BF"/>
          <w:sz w:val="20"/>
          <w:szCs w:val="20"/>
        </w:rPr>
        <w:br/>
      </w:r>
      <w:r w:rsidR="000A6246" w:rsidRPr="000A6246">
        <w:rPr>
          <w:rFonts w:ascii="Arial" w:hAnsi="Arial" w:cs="Arial"/>
          <w:sz w:val="20"/>
          <w:szCs w:val="20"/>
        </w:rPr>
        <w:t xml:space="preserve">In 2021 is het binnenbrengen van lading in het Verenigd Koninkrijk nog nauwelijks gehinderd door douaneregels. Formaliteiten bleven in dit eerste jaar na </w:t>
      </w:r>
      <w:proofErr w:type="spellStart"/>
      <w:r w:rsidR="000A6246" w:rsidRPr="000A6246">
        <w:rPr>
          <w:rFonts w:ascii="Arial" w:hAnsi="Arial" w:cs="Arial"/>
          <w:sz w:val="20"/>
          <w:szCs w:val="20"/>
        </w:rPr>
        <w:t>Brexit</w:t>
      </w:r>
      <w:proofErr w:type="spellEnd"/>
      <w:r w:rsidR="000A6246" w:rsidRPr="000A6246">
        <w:rPr>
          <w:rFonts w:ascii="Arial" w:hAnsi="Arial" w:cs="Arial"/>
          <w:sz w:val="20"/>
          <w:szCs w:val="20"/>
        </w:rPr>
        <w:t xml:space="preserve"> beperkt. Uitzonderingen hierop:</w:t>
      </w:r>
    </w:p>
    <w:p w14:paraId="1A4E8DCE" w14:textId="04B4650F" w:rsidR="007562F2" w:rsidRPr="00AB6A74" w:rsidRDefault="007562F2" w:rsidP="00F43AA5">
      <w:pPr>
        <w:pStyle w:val="Lijstalinea"/>
        <w:tabs>
          <w:tab w:val="left" w:pos="284"/>
        </w:tabs>
        <w:spacing w:after="0" w:line="360" w:lineRule="auto"/>
        <w:ind w:left="0"/>
        <w:rPr>
          <w:rFonts w:ascii="Arial" w:hAnsi="Arial" w:cs="Arial"/>
          <w:sz w:val="20"/>
          <w:szCs w:val="20"/>
        </w:rPr>
      </w:pPr>
    </w:p>
    <w:p w14:paraId="5D6A5FFF" w14:textId="1493BEC4" w:rsidR="00AB6A74" w:rsidRPr="00AB6A74" w:rsidRDefault="00AB6A74" w:rsidP="00F43AA5">
      <w:pPr>
        <w:pStyle w:val="Lijstalinea"/>
        <w:tabs>
          <w:tab w:val="left" w:pos="284"/>
        </w:tabs>
        <w:spacing w:after="0" w:line="360" w:lineRule="auto"/>
        <w:ind w:left="0"/>
        <w:rPr>
          <w:rFonts w:ascii="Arial" w:hAnsi="Arial" w:cs="Arial"/>
          <w:sz w:val="20"/>
          <w:szCs w:val="20"/>
        </w:rPr>
      </w:pPr>
      <w:r w:rsidRPr="00AB6A74">
        <w:rPr>
          <w:rFonts w:ascii="Arial" w:hAnsi="Arial" w:cs="Arial"/>
          <w:sz w:val="20"/>
          <w:szCs w:val="20"/>
        </w:rPr>
        <w:t xml:space="preserve">- Importregels en grenscontroles gelden sinds 1 januari 2021 wel al voor een beperkte groep goederen op de zogenaamde </w:t>
      </w:r>
      <w:hyperlink r:id="rId10" w:history="1">
        <w:proofErr w:type="spellStart"/>
        <w:r w:rsidRPr="00AB6A74">
          <w:rPr>
            <w:rStyle w:val="Hyperlink"/>
            <w:rFonts w:ascii="Arial" w:hAnsi="Arial" w:cs="Arial"/>
            <w:sz w:val="20"/>
            <w:szCs w:val="20"/>
          </w:rPr>
          <w:t>controlled</w:t>
        </w:r>
        <w:proofErr w:type="spellEnd"/>
        <w:r w:rsidRPr="00AB6A74">
          <w:rPr>
            <w:rStyle w:val="Hyperlink"/>
            <w:rFonts w:ascii="Arial" w:hAnsi="Arial" w:cs="Arial"/>
            <w:sz w:val="20"/>
            <w:szCs w:val="20"/>
          </w:rPr>
          <w:t xml:space="preserve"> list</w:t>
        </w:r>
      </w:hyperlink>
      <w:r w:rsidRPr="00AB6A74">
        <w:rPr>
          <w:rFonts w:ascii="Arial" w:hAnsi="Arial" w:cs="Arial"/>
          <w:sz w:val="20"/>
          <w:szCs w:val="20"/>
        </w:rPr>
        <w:t xml:space="preserve">; </w:t>
      </w:r>
    </w:p>
    <w:p w14:paraId="54F1A6A8" w14:textId="32D38385" w:rsidR="00AB6A74" w:rsidRPr="00AB6A74" w:rsidRDefault="00AB6A74" w:rsidP="00F43AA5">
      <w:pPr>
        <w:pStyle w:val="Lijstalinea"/>
        <w:tabs>
          <w:tab w:val="left" w:pos="284"/>
        </w:tabs>
        <w:spacing w:after="0" w:line="360" w:lineRule="auto"/>
        <w:ind w:left="0"/>
        <w:rPr>
          <w:rFonts w:ascii="Arial" w:hAnsi="Arial" w:cs="Arial"/>
          <w:sz w:val="20"/>
          <w:szCs w:val="20"/>
        </w:rPr>
      </w:pPr>
      <w:r w:rsidRPr="00AB6A74">
        <w:rPr>
          <w:rFonts w:ascii="Arial" w:hAnsi="Arial" w:cs="Arial"/>
          <w:sz w:val="20"/>
          <w:szCs w:val="20"/>
        </w:rPr>
        <w:t xml:space="preserve">- Een veterinair of fytosanitair gezondheidscertificaat is sinds 1 januari 2021 verplicht voor het binnenbrengen van </w:t>
      </w:r>
      <w:hyperlink r:id="rId11" w:history="1">
        <w:r w:rsidRPr="00AB6A74">
          <w:rPr>
            <w:rStyle w:val="Hyperlink"/>
            <w:rFonts w:ascii="Arial" w:hAnsi="Arial" w:cs="Arial"/>
            <w:sz w:val="20"/>
            <w:szCs w:val="20"/>
          </w:rPr>
          <w:t>levende dieren en ‘hoog risico’ landbouwgoederen</w:t>
        </w:r>
      </w:hyperlink>
      <w:r w:rsidRPr="00AB6A74">
        <w:rPr>
          <w:rFonts w:ascii="Arial" w:hAnsi="Arial" w:cs="Arial"/>
          <w:sz w:val="20"/>
          <w:szCs w:val="20"/>
        </w:rPr>
        <w:t xml:space="preserve">, zoals bomen en vaste planten. </w:t>
      </w:r>
    </w:p>
    <w:p w14:paraId="5FA70841" w14:textId="77777777" w:rsidR="004C493F" w:rsidRPr="007562F2" w:rsidRDefault="004C493F" w:rsidP="00F43AA5">
      <w:pPr>
        <w:pStyle w:val="Lijstalinea"/>
        <w:tabs>
          <w:tab w:val="left" w:pos="284"/>
        </w:tabs>
        <w:spacing w:after="0" w:line="360" w:lineRule="auto"/>
        <w:ind w:left="0"/>
        <w:rPr>
          <w:rFonts w:ascii="Arial" w:hAnsi="Arial" w:cs="Arial"/>
          <w:sz w:val="20"/>
          <w:szCs w:val="20"/>
        </w:rPr>
      </w:pPr>
    </w:p>
    <w:p w14:paraId="4BA530B1" w14:textId="52191CC8" w:rsidR="007562F2" w:rsidRDefault="007562F2" w:rsidP="00F43AA5">
      <w:pPr>
        <w:pStyle w:val="Lijstalinea"/>
        <w:tabs>
          <w:tab w:val="left" w:pos="284"/>
        </w:tabs>
        <w:spacing w:after="0" w:line="360" w:lineRule="auto"/>
        <w:ind w:left="0"/>
        <w:rPr>
          <w:rFonts w:ascii="Arial" w:hAnsi="Arial" w:cs="Arial"/>
          <w:sz w:val="20"/>
          <w:szCs w:val="20"/>
        </w:rPr>
      </w:pPr>
      <w:r w:rsidRPr="007562F2">
        <w:rPr>
          <w:rFonts w:ascii="Arial" w:hAnsi="Arial" w:cs="Arial"/>
          <w:b/>
          <w:bCs/>
          <w:sz w:val="20"/>
          <w:szCs w:val="20"/>
        </w:rPr>
        <w:t>Let op!</w:t>
      </w:r>
      <w:r w:rsidRPr="007562F2">
        <w:rPr>
          <w:rFonts w:ascii="Arial" w:hAnsi="Arial" w:cs="Arial"/>
          <w:sz w:val="20"/>
          <w:szCs w:val="20"/>
        </w:rPr>
        <w:t xml:space="preserve"> </w:t>
      </w:r>
      <w:r w:rsidR="00345D26" w:rsidRPr="00345D26">
        <w:rPr>
          <w:rFonts w:ascii="Arial" w:hAnsi="Arial" w:cs="Arial"/>
          <w:sz w:val="20"/>
          <w:szCs w:val="20"/>
        </w:rPr>
        <w:t>Voorafgaand aan vervoer naar het VK is in de EU ook altijd een uitvoeraangifte nodig en moet de lading verplicht via Portbase bij de Nederlandse ferryterminal worden voorgemeld</w:t>
      </w:r>
      <w:r w:rsidR="00AF7578">
        <w:rPr>
          <w:rFonts w:ascii="Arial" w:hAnsi="Arial" w:cs="Arial"/>
          <w:sz w:val="20"/>
          <w:szCs w:val="20"/>
        </w:rPr>
        <w:t>.</w:t>
      </w:r>
    </w:p>
    <w:p w14:paraId="7E28F58B" w14:textId="77777777" w:rsidR="001B20D5" w:rsidRDefault="001B20D5" w:rsidP="00F43AA5">
      <w:pPr>
        <w:spacing w:after="0" w:line="360" w:lineRule="auto"/>
        <w:rPr>
          <w:rFonts w:ascii="Arial" w:hAnsi="Arial" w:cs="Arial"/>
          <w:b/>
          <w:bCs/>
          <w:smallCaps/>
          <w:color w:val="2F5496" w:themeColor="accent5" w:themeShade="BF"/>
          <w:sz w:val="20"/>
          <w:szCs w:val="20"/>
        </w:rPr>
      </w:pPr>
    </w:p>
    <w:p w14:paraId="4E9D3AAA" w14:textId="49C1CEA5" w:rsidR="001B20D5" w:rsidRDefault="00345D26" w:rsidP="00F43AA5">
      <w:pPr>
        <w:spacing w:after="0" w:line="360" w:lineRule="auto"/>
        <w:rPr>
          <w:rFonts w:ascii="Arial" w:hAnsi="Arial" w:cs="Arial"/>
          <w:b/>
          <w:bCs/>
          <w:smallCaps/>
          <w:color w:val="2F5496" w:themeColor="accent5" w:themeShade="BF"/>
          <w:sz w:val="20"/>
          <w:szCs w:val="20"/>
        </w:rPr>
      </w:pPr>
      <w:r>
        <w:rPr>
          <w:rFonts w:ascii="Arial" w:hAnsi="Arial" w:cs="Arial"/>
          <w:b/>
          <w:bCs/>
          <w:smallCaps/>
          <w:color w:val="2F5496" w:themeColor="accent5" w:themeShade="BF"/>
          <w:sz w:val="20"/>
          <w:szCs w:val="20"/>
        </w:rPr>
        <w:t xml:space="preserve">Effectief sinds </w:t>
      </w:r>
      <w:r w:rsidR="001B20D5" w:rsidRPr="00F5352F">
        <w:rPr>
          <w:rFonts w:ascii="Arial" w:hAnsi="Arial" w:cs="Arial"/>
          <w:b/>
          <w:bCs/>
          <w:smallCaps/>
          <w:color w:val="2F5496" w:themeColor="accent5" w:themeShade="BF"/>
          <w:sz w:val="20"/>
          <w:szCs w:val="20"/>
        </w:rPr>
        <w:t xml:space="preserve">1 januari 2022 </w:t>
      </w:r>
      <w:r w:rsidR="001B20D5" w:rsidRPr="001B20D5">
        <w:rPr>
          <w:rFonts w:ascii="Arial" w:hAnsi="Arial" w:cs="Arial"/>
          <w:b/>
          <w:bCs/>
          <w:smallCaps/>
          <w:color w:val="2F5496" w:themeColor="accent5" w:themeShade="BF"/>
          <w:sz w:val="20"/>
          <w:szCs w:val="20"/>
        </w:rPr>
        <w:t xml:space="preserve">– fase </w:t>
      </w:r>
      <w:r w:rsidR="00C537BE">
        <w:rPr>
          <w:rFonts w:ascii="Arial" w:hAnsi="Arial" w:cs="Arial"/>
          <w:b/>
          <w:bCs/>
          <w:smallCaps/>
          <w:color w:val="2F5496" w:themeColor="accent5" w:themeShade="BF"/>
          <w:sz w:val="20"/>
          <w:szCs w:val="20"/>
        </w:rPr>
        <w:t>2</w:t>
      </w:r>
      <w:r w:rsidR="001B20D5" w:rsidRPr="001B20D5">
        <w:rPr>
          <w:rFonts w:ascii="Arial" w:hAnsi="Arial" w:cs="Arial"/>
          <w:b/>
          <w:bCs/>
          <w:smallCaps/>
          <w:color w:val="2F5496" w:themeColor="accent5" w:themeShade="BF"/>
          <w:sz w:val="20"/>
          <w:szCs w:val="20"/>
        </w:rPr>
        <w:t xml:space="preserve"> Border Operating Model</w:t>
      </w:r>
    </w:p>
    <w:p w14:paraId="4464EDB6" w14:textId="2EF480E4" w:rsidR="001B20D5" w:rsidRPr="000E6782" w:rsidRDefault="001B20D5" w:rsidP="00F43AA5">
      <w:pPr>
        <w:spacing w:after="0" w:line="360" w:lineRule="auto"/>
        <w:rPr>
          <w:rFonts w:ascii="Arial" w:hAnsi="Arial" w:cs="Arial"/>
          <w:sz w:val="20"/>
          <w:szCs w:val="20"/>
        </w:rPr>
      </w:pPr>
      <w:r w:rsidRPr="000E6782">
        <w:rPr>
          <w:rFonts w:ascii="Arial" w:hAnsi="Arial" w:cs="Arial"/>
          <w:sz w:val="20"/>
          <w:szCs w:val="20"/>
        </w:rPr>
        <w:t xml:space="preserve">TOEGANG </w:t>
      </w:r>
      <w:r w:rsidR="00527C4C">
        <w:rPr>
          <w:rFonts w:ascii="Arial" w:hAnsi="Arial" w:cs="Arial"/>
          <w:sz w:val="20"/>
          <w:szCs w:val="20"/>
        </w:rPr>
        <w:t xml:space="preserve">TOT VK </w:t>
      </w:r>
      <w:r w:rsidRPr="000E6782">
        <w:rPr>
          <w:rFonts w:ascii="Arial" w:hAnsi="Arial" w:cs="Arial"/>
          <w:sz w:val="20"/>
          <w:szCs w:val="20"/>
        </w:rPr>
        <w:t>VIA PRE-LODGEMENT OF TEMPORA</w:t>
      </w:r>
      <w:r w:rsidR="004C78B0" w:rsidRPr="000E6782">
        <w:rPr>
          <w:rFonts w:ascii="Arial" w:hAnsi="Arial" w:cs="Arial"/>
          <w:sz w:val="20"/>
          <w:szCs w:val="20"/>
        </w:rPr>
        <w:t>R</w:t>
      </w:r>
      <w:r w:rsidRPr="000E6782">
        <w:rPr>
          <w:rFonts w:ascii="Arial" w:hAnsi="Arial" w:cs="Arial"/>
          <w:sz w:val="20"/>
          <w:szCs w:val="20"/>
        </w:rPr>
        <w:t>Y STORAGE</w:t>
      </w:r>
    </w:p>
    <w:p w14:paraId="1AEB9C0D" w14:textId="77777777" w:rsidR="00B25405" w:rsidRDefault="001B20D5" w:rsidP="00F43AA5">
      <w:pPr>
        <w:spacing w:after="0" w:line="360" w:lineRule="auto"/>
        <w:rPr>
          <w:rFonts w:ascii="Arial" w:hAnsi="Arial" w:cs="Arial"/>
          <w:sz w:val="20"/>
          <w:szCs w:val="20"/>
        </w:rPr>
      </w:pPr>
      <w:r w:rsidRPr="001B20D5">
        <w:rPr>
          <w:rFonts w:ascii="Arial" w:hAnsi="Arial" w:cs="Arial"/>
          <w:sz w:val="20"/>
          <w:szCs w:val="20"/>
        </w:rPr>
        <w:t xml:space="preserve">Toegang van lading tot de Britse havens </w:t>
      </w:r>
      <w:r w:rsidR="00527C4C">
        <w:rPr>
          <w:rFonts w:ascii="Arial" w:hAnsi="Arial" w:cs="Arial"/>
          <w:sz w:val="20"/>
          <w:szCs w:val="20"/>
        </w:rPr>
        <w:t>loopt sinds</w:t>
      </w:r>
      <w:r w:rsidRPr="001B20D5">
        <w:rPr>
          <w:rFonts w:ascii="Arial" w:hAnsi="Arial" w:cs="Arial"/>
          <w:sz w:val="20"/>
          <w:szCs w:val="20"/>
        </w:rPr>
        <w:t xml:space="preserve"> 1 januari 2022 via het </w:t>
      </w:r>
      <w:hyperlink r:id="rId12" w:history="1">
        <w:r w:rsidRPr="00315E81">
          <w:rPr>
            <w:rStyle w:val="Hyperlink"/>
            <w:rFonts w:ascii="Arial" w:hAnsi="Arial" w:cs="Arial"/>
            <w:sz w:val="20"/>
            <w:szCs w:val="20"/>
          </w:rPr>
          <w:t>pre-</w:t>
        </w:r>
        <w:proofErr w:type="spellStart"/>
        <w:r w:rsidRPr="00315E81">
          <w:rPr>
            <w:rStyle w:val="Hyperlink"/>
            <w:rFonts w:ascii="Arial" w:hAnsi="Arial" w:cs="Arial"/>
            <w:sz w:val="20"/>
            <w:szCs w:val="20"/>
          </w:rPr>
          <w:t>lodgement</w:t>
        </w:r>
        <w:proofErr w:type="spellEnd"/>
      </w:hyperlink>
      <w:r w:rsidRPr="001B20D5">
        <w:rPr>
          <w:rFonts w:ascii="Arial" w:hAnsi="Arial" w:cs="Arial"/>
          <w:sz w:val="20"/>
          <w:szCs w:val="20"/>
        </w:rPr>
        <w:t xml:space="preserve"> of het </w:t>
      </w:r>
      <w:hyperlink r:id="rId13" w:history="1">
        <w:proofErr w:type="spellStart"/>
        <w:r w:rsidRPr="00315E81">
          <w:rPr>
            <w:rStyle w:val="Hyperlink"/>
            <w:rFonts w:ascii="Arial" w:hAnsi="Arial" w:cs="Arial"/>
            <w:sz w:val="20"/>
            <w:szCs w:val="20"/>
          </w:rPr>
          <w:t>temporary</w:t>
        </w:r>
        <w:proofErr w:type="spellEnd"/>
        <w:r w:rsidRPr="00315E81">
          <w:rPr>
            <w:rStyle w:val="Hyperlink"/>
            <w:rFonts w:ascii="Arial" w:hAnsi="Arial" w:cs="Arial"/>
            <w:sz w:val="20"/>
            <w:szCs w:val="20"/>
          </w:rPr>
          <w:t xml:space="preserve"> storage</w:t>
        </w:r>
      </w:hyperlink>
      <w:r w:rsidRPr="001B20D5">
        <w:rPr>
          <w:rFonts w:ascii="Arial" w:hAnsi="Arial" w:cs="Arial"/>
          <w:sz w:val="20"/>
          <w:szCs w:val="20"/>
        </w:rPr>
        <w:t xml:space="preserve"> model. </w:t>
      </w:r>
      <w:r w:rsidR="000E266B" w:rsidRPr="000E266B">
        <w:rPr>
          <w:rFonts w:ascii="Arial" w:hAnsi="Arial" w:cs="Arial"/>
          <w:sz w:val="20"/>
          <w:szCs w:val="20"/>
        </w:rPr>
        <w:t xml:space="preserve">Elke </w:t>
      </w:r>
      <w:r w:rsidR="00527C4C">
        <w:rPr>
          <w:rFonts w:ascii="Arial" w:hAnsi="Arial" w:cs="Arial"/>
          <w:sz w:val="20"/>
          <w:szCs w:val="20"/>
        </w:rPr>
        <w:t xml:space="preserve">Britse </w:t>
      </w:r>
      <w:r w:rsidR="000E266B" w:rsidRPr="000E266B">
        <w:rPr>
          <w:rFonts w:ascii="Arial" w:hAnsi="Arial" w:cs="Arial"/>
          <w:sz w:val="20"/>
          <w:szCs w:val="20"/>
        </w:rPr>
        <w:t xml:space="preserve">haven maakt daarin eigen keuzes. De havens die door de Nederlandse ferrymaatschappijen worden aangelopen, staan zowel </w:t>
      </w:r>
      <w:proofErr w:type="spellStart"/>
      <w:r w:rsidR="000E266B" w:rsidRPr="000E266B">
        <w:rPr>
          <w:rFonts w:ascii="Arial" w:hAnsi="Arial" w:cs="Arial"/>
          <w:sz w:val="20"/>
          <w:szCs w:val="20"/>
        </w:rPr>
        <w:t>temporary</w:t>
      </w:r>
      <w:proofErr w:type="spellEnd"/>
      <w:r w:rsidR="000E266B" w:rsidRPr="000E266B">
        <w:rPr>
          <w:rFonts w:ascii="Arial" w:hAnsi="Arial" w:cs="Arial"/>
          <w:sz w:val="20"/>
          <w:szCs w:val="20"/>
        </w:rPr>
        <w:t xml:space="preserve"> storage als pre-</w:t>
      </w:r>
      <w:proofErr w:type="spellStart"/>
      <w:r w:rsidR="000E266B" w:rsidRPr="000E266B">
        <w:rPr>
          <w:rFonts w:ascii="Arial" w:hAnsi="Arial" w:cs="Arial"/>
          <w:sz w:val="20"/>
          <w:szCs w:val="20"/>
        </w:rPr>
        <w:t>lodgement</w:t>
      </w:r>
      <w:proofErr w:type="spellEnd"/>
      <w:r w:rsidR="000E266B" w:rsidRPr="000E266B">
        <w:rPr>
          <w:rFonts w:ascii="Arial" w:hAnsi="Arial" w:cs="Arial"/>
          <w:sz w:val="20"/>
          <w:szCs w:val="20"/>
        </w:rPr>
        <w:t xml:space="preserve"> toe. Meer details over het gebruik van de toegangsmodellen vindt u in </w:t>
      </w:r>
      <w:hyperlink r:id="rId14" w:history="1">
        <w:r w:rsidR="000E266B" w:rsidRPr="00127641">
          <w:rPr>
            <w:rStyle w:val="Hyperlink"/>
            <w:rFonts w:ascii="Arial" w:hAnsi="Arial" w:cs="Arial"/>
            <w:sz w:val="20"/>
            <w:szCs w:val="20"/>
          </w:rPr>
          <w:t>dit infoblad</w:t>
        </w:r>
      </w:hyperlink>
      <w:r w:rsidR="000E266B" w:rsidRPr="000E266B">
        <w:rPr>
          <w:rFonts w:ascii="Arial" w:hAnsi="Arial" w:cs="Arial"/>
          <w:sz w:val="20"/>
          <w:szCs w:val="20"/>
        </w:rPr>
        <w:t>.</w:t>
      </w:r>
      <w:r w:rsidR="002857F6">
        <w:rPr>
          <w:rFonts w:ascii="Arial" w:hAnsi="Arial" w:cs="Arial"/>
          <w:sz w:val="20"/>
          <w:szCs w:val="20"/>
        </w:rPr>
        <w:t xml:space="preserve"> </w:t>
      </w:r>
    </w:p>
    <w:p w14:paraId="6F003090" w14:textId="03637E29" w:rsidR="001B20D5" w:rsidRPr="002857F6" w:rsidRDefault="002857F6" w:rsidP="00F43AA5">
      <w:pPr>
        <w:spacing w:after="0" w:line="360" w:lineRule="auto"/>
        <w:rPr>
          <w:rFonts w:ascii="Arial" w:hAnsi="Arial" w:cs="Arial"/>
          <w:sz w:val="20"/>
          <w:szCs w:val="20"/>
        </w:rPr>
      </w:pPr>
      <w:r>
        <w:rPr>
          <w:rFonts w:ascii="Arial" w:hAnsi="Arial" w:cs="Arial"/>
          <w:b/>
          <w:bCs/>
          <w:sz w:val="20"/>
          <w:szCs w:val="20"/>
        </w:rPr>
        <w:t>Let op!</w:t>
      </w:r>
      <w:r w:rsidR="00B25405">
        <w:rPr>
          <w:rFonts w:ascii="Arial" w:hAnsi="Arial" w:cs="Arial"/>
          <w:b/>
          <w:bCs/>
          <w:sz w:val="20"/>
          <w:szCs w:val="20"/>
        </w:rPr>
        <w:t xml:space="preserve"> </w:t>
      </w:r>
      <w:r w:rsidR="00B25405" w:rsidRPr="00B25405">
        <w:rPr>
          <w:rFonts w:ascii="Arial" w:hAnsi="Arial" w:cs="Arial"/>
          <w:sz w:val="20"/>
          <w:szCs w:val="20"/>
        </w:rPr>
        <w:t>Pre-</w:t>
      </w:r>
      <w:proofErr w:type="spellStart"/>
      <w:r w:rsidR="00B25405" w:rsidRPr="00B25405">
        <w:rPr>
          <w:rFonts w:ascii="Arial" w:hAnsi="Arial" w:cs="Arial"/>
          <w:sz w:val="20"/>
          <w:szCs w:val="20"/>
        </w:rPr>
        <w:t>lodgement</w:t>
      </w:r>
      <w:proofErr w:type="spellEnd"/>
      <w:r w:rsidR="00B25405" w:rsidRPr="00B25405">
        <w:rPr>
          <w:rFonts w:ascii="Arial" w:hAnsi="Arial" w:cs="Arial"/>
          <w:sz w:val="20"/>
          <w:szCs w:val="20"/>
        </w:rPr>
        <w:t xml:space="preserve"> vereist van de vervoerder al actie vóór vertrek naar de Nederlandse ferryterminal.</w:t>
      </w:r>
      <w:r w:rsidR="00B25405">
        <w:t xml:space="preserve">  </w:t>
      </w:r>
      <w:r>
        <w:rPr>
          <w:rFonts w:ascii="Arial" w:hAnsi="Arial" w:cs="Arial"/>
          <w:sz w:val="20"/>
          <w:szCs w:val="20"/>
        </w:rPr>
        <w:t xml:space="preserve"> </w:t>
      </w:r>
    </w:p>
    <w:p w14:paraId="31C8565C" w14:textId="2E765BF2" w:rsidR="00F0334C" w:rsidRDefault="00251A5C" w:rsidP="00F43AA5">
      <w:pPr>
        <w:spacing w:after="0" w:line="360" w:lineRule="auto"/>
        <w:rPr>
          <w:rFonts w:ascii="Arial" w:hAnsi="Arial" w:cs="Arial"/>
          <w:sz w:val="20"/>
          <w:szCs w:val="20"/>
        </w:rPr>
      </w:pPr>
      <w:r>
        <w:rPr>
          <w:noProof/>
        </w:rPr>
        <mc:AlternateContent>
          <mc:Choice Requires="wps">
            <w:drawing>
              <wp:anchor distT="0" distB="0" distL="114300" distR="114300" simplePos="0" relativeHeight="251665408" behindDoc="0" locked="0" layoutInCell="1" allowOverlap="1" wp14:anchorId="0DB22CAE" wp14:editId="0768D9EB">
                <wp:simplePos x="0" y="0"/>
                <wp:positionH relativeFrom="column">
                  <wp:posOffset>0</wp:posOffset>
                </wp:positionH>
                <wp:positionV relativeFrom="paragraph">
                  <wp:posOffset>-635</wp:posOffset>
                </wp:positionV>
                <wp:extent cx="6422315" cy="0"/>
                <wp:effectExtent l="0" t="0" r="17145" b="12700"/>
                <wp:wrapNone/>
                <wp:docPr id="3" name="Rechte verbindingslijn 3"/>
                <wp:cNvGraphicFramePr/>
                <a:graphic xmlns:a="http://schemas.openxmlformats.org/drawingml/2006/main">
                  <a:graphicData uri="http://schemas.microsoft.com/office/word/2010/wordprocessingShape">
                    <wps:wsp>
                      <wps:cNvCnPr/>
                      <wps:spPr>
                        <a:xfrm>
                          <a:off x="0" y="0"/>
                          <a:ext cx="6422315" cy="0"/>
                        </a:xfrm>
                        <a:prstGeom prst="line">
                          <a:avLst/>
                        </a:prstGeom>
                        <a:ln>
                          <a:solidFill>
                            <a:srgbClr val="1E448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BB1881" id="Rechte verbindingslijn 3"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05.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" strokecolor="#1e448a" strokeweight=".5pt">
                <v:stroke joinstyle="miter"/>
              </v:line>
            </w:pict>
          </mc:Fallback>
        </mc:AlternateContent>
      </w:r>
    </w:p>
    <w:p w14:paraId="10E57E32" w14:textId="77777777" w:rsidR="002C79D2" w:rsidRDefault="002C79D2" w:rsidP="00F43AA5">
      <w:pPr>
        <w:spacing w:after="0" w:line="360" w:lineRule="auto"/>
        <w:rPr>
          <w:rFonts w:ascii="Arial" w:hAnsi="Arial" w:cs="Arial"/>
          <w:b/>
          <w:bCs/>
          <w:smallCaps/>
          <w:color w:val="2F5496" w:themeColor="accent5" w:themeShade="BF"/>
          <w:sz w:val="20"/>
          <w:szCs w:val="20"/>
        </w:rPr>
      </w:pPr>
    </w:p>
    <w:p w14:paraId="2906480F" w14:textId="01472404" w:rsidR="00ED2D19" w:rsidRDefault="00927B30" w:rsidP="00F43AA5">
      <w:pPr>
        <w:spacing w:after="0" w:line="360" w:lineRule="auto"/>
        <w:rPr>
          <w:rFonts w:ascii="Arial" w:hAnsi="Arial" w:cs="Arial"/>
          <w:b/>
          <w:bCs/>
          <w:smallCaps/>
          <w:color w:val="2F5496" w:themeColor="accent5" w:themeShade="BF"/>
          <w:sz w:val="20"/>
          <w:szCs w:val="20"/>
        </w:rPr>
      </w:pPr>
      <w:r>
        <w:rPr>
          <w:rFonts w:ascii="Arial" w:hAnsi="Arial" w:cs="Arial"/>
          <w:b/>
          <w:bCs/>
          <w:smallCaps/>
          <w:color w:val="2F5496" w:themeColor="accent5" w:themeShade="BF"/>
          <w:sz w:val="20"/>
          <w:szCs w:val="20"/>
        </w:rPr>
        <w:t xml:space="preserve">Effectief sinds </w:t>
      </w:r>
      <w:r w:rsidR="00ED2D19" w:rsidRPr="00F5352F">
        <w:rPr>
          <w:rFonts w:ascii="Arial" w:hAnsi="Arial" w:cs="Arial"/>
          <w:b/>
          <w:bCs/>
          <w:smallCaps/>
          <w:color w:val="2F5496" w:themeColor="accent5" w:themeShade="BF"/>
          <w:sz w:val="20"/>
          <w:szCs w:val="20"/>
        </w:rPr>
        <w:t xml:space="preserve">1 januari 2022 </w:t>
      </w:r>
      <w:r w:rsidR="00ED2D19" w:rsidRPr="001B20D5">
        <w:rPr>
          <w:rFonts w:ascii="Arial" w:hAnsi="Arial" w:cs="Arial"/>
          <w:b/>
          <w:bCs/>
          <w:smallCaps/>
          <w:color w:val="2F5496" w:themeColor="accent5" w:themeShade="BF"/>
          <w:sz w:val="20"/>
          <w:szCs w:val="20"/>
        </w:rPr>
        <w:t xml:space="preserve">– fase </w:t>
      </w:r>
      <w:r w:rsidR="00ED2D19">
        <w:rPr>
          <w:rFonts w:ascii="Arial" w:hAnsi="Arial" w:cs="Arial"/>
          <w:b/>
          <w:bCs/>
          <w:smallCaps/>
          <w:color w:val="2F5496" w:themeColor="accent5" w:themeShade="BF"/>
          <w:sz w:val="20"/>
          <w:szCs w:val="20"/>
        </w:rPr>
        <w:t>2</w:t>
      </w:r>
      <w:r w:rsidR="00ED2D19" w:rsidRPr="001B20D5">
        <w:rPr>
          <w:rFonts w:ascii="Arial" w:hAnsi="Arial" w:cs="Arial"/>
          <w:b/>
          <w:bCs/>
          <w:smallCaps/>
          <w:color w:val="2F5496" w:themeColor="accent5" w:themeShade="BF"/>
          <w:sz w:val="20"/>
          <w:szCs w:val="20"/>
        </w:rPr>
        <w:t xml:space="preserve"> Border Operating Model</w:t>
      </w:r>
    </w:p>
    <w:p w14:paraId="6F16888C" w14:textId="3CCE6529" w:rsidR="00F0334C" w:rsidRPr="000E442D" w:rsidRDefault="00927B30" w:rsidP="00F43AA5">
      <w:pPr>
        <w:spacing w:after="0" w:line="360" w:lineRule="auto"/>
        <w:rPr>
          <w:rFonts w:ascii="Arial" w:hAnsi="Arial" w:cs="Arial"/>
          <w:sz w:val="20"/>
          <w:szCs w:val="20"/>
        </w:rPr>
      </w:pPr>
      <w:r>
        <w:rPr>
          <w:rFonts w:ascii="Arial" w:hAnsi="Arial" w:cs="Arial"/>
          <w:sz w:val="20"/>
          <w:szCs w:val="20"/>
        </w:rPr>
        <w:t>DIRECT</w:t>
      </w:r>
      <w:r w:rsidR="00F0334C" w:rsidRPr="000E442D">
        <w:rPr>
          <w:rFonts w:ascii="Arial" w:hAnsi="Arial" w:cs="Arial"/>
          <w:sz w:val="20"/>
          <w:szCs w:val="20"/>
        </w:rPr>
        <w:t xml:space="preserve"> INVOERAANGIFTEN</w:t>
      </w:r>
      <w:r>
        <w:rPr>
          <w:rFonts w:ascii="Arial" w:hAnsi="Arial" w:cs="Arial"/>
          <w:sz w:val="20"/>
          <w:szCs w:val="20"/>
        </w:rPr>
        <w:t xml:space="preserve"> DOEN</w:t>
      </w:r>
    </w:p>
    <w:p w14:paraId="56E2667B" w14:textId="77777777" w:rsidR="00542715" w:rsidRPr="00542715" w:rsidRDefault="00F0334C" w:rsidP="00F43AA5">
      <w:pPr>
        <w:spacing w:after="0" w:line="360" w:lineRule="auto"/>
        <w:rPr>
          <w:rFonts w:ascii="Arial" w:eastAsia="Calibri" w:hAnsi="Arial" w:cs="Arial"/>
          <w:sz w:val="20"/>
          <w:szCs w:val="20"/>
        </w:rPr>
      </w:pPr>
      <w:r w:rsidRPr="00AE65B5">
        <w:rPr>
          <w:rFonts w:ascii="Arial" w:eastAsia="Calibri" w:hAnsi="Arial" w:cs="Arial"/>
          <w:sz w:val="20"/>
          <w:szCs w:val="20"/>
        </w:rPr>
        <w:t xml:space="preserve">De douaneregeling in het VK voor zes maanden uitstel van invoeraangiften vervalt. Voor álle goederen </w:t>
      </w:r>
      <w:r w:rsidR="00542715" w:rsidRPr="00542715">
        <w:rPr>
          <w:rFonts w:ascii="Arial" w:eastAsia="Calibri" w:hAnsi="Arial" w:cs="Arial"/>
          <w:sz w:val="20"/>
          <w:szCs w:val="20"/>
        </w:rPr>
        <w:t xml:space="preserve">In 2021 hanteerde het VK een overgangsregeling voor het indienen van invoeraangiften. Britse importeurs en hun vertegenwoordigers konden zes maanden uitstel krijgen. </w:t>
      </w:r>
      <w:r w:rsidR="00542715" w:rsidRPr="00542715">
        <w:rPr>
          <w:rFonts w:ascii="Arial" w:eastAsia="Calibri" w:hAnsi="Arial" w:cs="Arial"/>
          <w:b/>
          <w:bCs/>
          <w:sz w:val="20"/>
          <w:szCs w:val="20"/>
        </w:rPr>
        <w:t>Deze regeling is per 1 januari 2022 vervallen.</w:t>
      </w:r>
      <w:r w:rsidR="00542715" w:rsidRPr="00542715">
        <w:rPr>
          <w:rFonts w:ascii="Arial" w:eastAsia="Calibri" w:hAnsi="Arial" w:cs="Arial"/>
          <w:sz w:val="20"/>
          <w:szCs w:val="20"/>
        </w:rPr>
        <w:t xml:space="preserve"> Voor álle goederen die het VK binnenkomen, moet voortaan direct een aangifte gebeuren. </w:t>
      </w:r>
    </w:p>
    <w:p w14:paraId="1D643F79" w14:textId="468262D0" w:rsidR="00B5002D" w:rsidRDefault="00B5002D" w:rsidP="00F43AA5">
      <w:pPr>
        <w:spacing w:after="0" w:line="360" w:lineRule="auto"/>
        <w:rPr>
          <w:rFonts w:ascii="Arial" w:eastAsia="Calibri" w:hAnsi="Arial" w:cs="Arial"/>
          <w:sz w:val="20"/>
          <w:szCs w:val="20"/>
        </w:rPr>
      </w:pPr>
    </w:p>
    <w:p w14:paraId="1D32C168" w14:textId="77777777" w:rsidR="008A639A" w:rsidRDefault="008A639A" w:rsidP="00F43AA5">
      <w:pPr>
        <w:spacing w:after="0" w:line="360" w:lineRule="auto"/>
        <w:rPr>
          <w:rFonts w:ascii="Arial" w:hAnsi="Arial" w:cs="Arial"/>
          <w:b/>
          <w:bCs/>
          <w:smallCaps/>
          <w:color w:val="2F5496" w:themeColor="accent5" w:themeShade="BF"/>
          <w:sz w:val="20"/>
          <w:szCs w:val="20"/>
        </w:rPr>
      </w:pPr>
      <w:r>
        <w:rPr>
          <w:rFonts w:ascii="Arial" w:hAnsi="Arial" w:cs="Arial"/>
          <w:b/>
          <w:bCs/>
          <w:smallCaps/>
          <w:color w:val="2F5496" w:themeColor="accent5" w:themeShade="BF"/>
          <w:sz w:val="20"/>
          <w:szCs w:val="20"/>
        </w:rPr>
        <w:t xml:space="preserve">Effectief sinds </w:t>
      </w:r>
      <w:r w:rsidRPr="00F5352F">
        <w:rPr>
          <w:rFonts w:ascii="Arial" w:hAnsi="Arial" w:cs="Arial"/>
          <w:b/>
          <w:bCs/>
          <w:smallCaps/>
          <w:color w:val="2F5496" w:themeColor="accent5" w:themeShade="BF"/>
          <w:sz w:val="20"/>
          <w:szCs w:val="20"/>
        </w:rPr>
        <w:t xml:space="preserve">1 januari 2022 </w:t>
      </w:r>
      <w:r w:rsidRPr="001B20D5">
        <w:rPr>
          <w:rFonts w:ascii="Arial" w:hAnsi="Arial" w:cs="Arial"/>
          <w:b/>
          <w:bCs/>
          <w:smallCaps/>
          <w:color w:val="2F5496" w:themeColor="accent5" w:themeShade="BF"/>
          <w:sz w:val="20"/>
          <w:szCs w:val="20"/>
        </w:rPr>
        <w:t xml:space="preserve">– fase </w:t>
      </w:r>
      <w:r>
        <w:rPr>
          <w:rFonts w:ascii="Arial" w:hAnsi="Arial" w:cs="Arial"/>
          <w:b/>
          <w:bCs/>
          <w:smallCaps/>
          <w:color w:val="2F5496" w:themeColor="accent5" w:themeShade="BF"/>
          <w:sz w:val="20"/>
          <w:szCs w:val="20"/>
        </w:rPr>
        <w:t>2</w:t>
      </w:r>
      <w:r w:rsidRPr="001B20D5">
        <w:rPr>
          <w:rFonts w:ascii="Arial" w:hAnsi="Arial" w:cs="Arial"/>
          <w:b/>
          <w:bCs/>
          <w:smallCaps/>
          <w:color w:val="2F5496" w:themeColor="accent5" w:themeShade="BF"/>
          <w:sz w:val="20"/>
          <w:szCs w:val="20"/>
        </w:rPr>
        <w:t xml:space="preserve"> Border Operating Model</w:t>
      </w:r>
    </w:p>
    <w:p w14:paraId="3F32637C" w14:textId="4CC03E2F" w:rsidR="008A639A" w:rsidRPr="000E442D" w:rsidRDefault="008A639A" w:rsidP="00F43AA5">
      <w:pPr>
        <w:spacing w:after="0" w:line="360" w:lineRule="auto"/>
        <w:rPr>
          <w:rFonts w:ascii="Arial" w:hAnsi="Arial" w:cs="Arial"/>
          <w:sz w:val="20"/>
          <w:szCs w:val="20"/>
        </w:rPr>
      </w:pPr>
      <w:r>
        <w:rPr>
          <w:rFonts w:ascii="Arial" w:hAnsi="Arial" w:cs="Arial"/>
          <w:sz w:val="20"/>
          <w:szCs w:val="20"/>
        </w:rPr>
        <w:t>VOORMELDEN VETERINAIRE EN FYTOSANITAIRE LADING</w:t>
      </w:r>
    </w:p>
    <w:p w14:paraId="30A2F9DE" w14:textId="77777777" w:rsidR="00C342A3" w:rsidRPr="00C342A3" w:rsidRDefault="00C342A3" w:rsidP="00F43AA5">
      <w:pPr>
        <w:spacing w:after="0" w:line="360" w:lineRule="auto"/>
        <w:rPr>
          <w:rFonts w:ascii="Arial" w:eastAsia="Calibri" w:hAnsi="Arial" w:cs="Arial"/>
          <w:sz w:val="20"/>
          <w:szCs w:val="20"/>
        </w:rPr>
      </w:pPr>
      <w:r w:rsidRPr="00C342A3">
        <w:rPr>
          <w:rFonts w:ascii="Arial" w:eastAsia="Calibri" w:hAnsi="Arial" w:cs="Arial"/>
          <w:sz w:val="20"/>
          <w:szCs w:val="20"/>
        </w:rPr>
        <w:t xml:space="preserve">De Britse importeur of zijn vertegenwoordiger moet veterinaire en fytosanitaire lading sinds 1 januari 2022 voormelden in het Britse IPAFFS (Import of </w:t>
      </w:r>
      <w:proofErr w:type="spellStart"/>
      <w:r w:rsidRPr="00C342A3">
        <w:rPr>
          <w:rFonts w:ascii="Arial" w:eastAsia="Calibri" w:hAnsi="Arial" w:cs="Arial"/>
          <w:sz w:val="20"/>
          <w:szCs w:val="20"/>
        </w:rPr>
        <w:t>products</w:t>
      </w:r>
      <w:proofErr w:type="spellEnd"/>
      <w:r w:rsidRPr="00C342A3">
        <w:rPr>
          <w:rFonts w:ascii="Arial" w:eastAsia="Calibri" w:hAnsi="Arial" w:cs="Arial"/>
          <w:sz w:val="20"/>
          <w:szCs w:val="20"/>
        </w:rPr>
        <w:t xml:space="preserve">, </w:t>
      </w:r>
      <w:proofErr w:type="spellStart"/>
      <w:r w:rsidRPr="00C342A3">
        <w:rPr>
          <w:rFonts w:ascii="Arial" w:eastAsia="Calibri" w:hAnsi="Arial" w:cs="Arial"/>
          <w:sz w:val="20"/>
          <w:szCs w:val="20"/>
        </w:rPr>
        <w:t>animals</w:t>
      </w:r>
      <w:proofErr w:type="spellEnd"/>
      <w:r w:rsidRPr="00C342A3">
        <w:rPr>
          <w:rFonts w:ascii="Arial" w:eastAsia="Calibri" w:hAnsi="Arial" w:cs="Arial"/>
          <w:sz w:val="20"/>
          <w:szCs w:val="20"/>
        </w:rPr>
        <w:t xml:space="preserve">, food </w:t>
      </w:r>
      <w:proofErr w:type="spellStart"/>
      <w:r w:rsidRPr="00C342A3">
        <w:rPr>
          <w:rFonts w:ascii="Arial" w:eastAsia="Calibri" w:hAnsi="Arial" w:cs="Arial"/>
          <w:sz w:val="20"/>
          <w:szCs w:val="20"/>
        </w:rPr>
        <w:t>and</w:t>
      </w:r>
      <w:proofErr w:type="spellEnd"/>
      <w:r w:rsidRPr="00C342A3">
        <w:rPr>
          <w:rFonts w:ascii="Arial" w:eastAsia="Calibri" w:hAnsi="Arial" w:cs="Arial"/>
          <w:sz w:val="20"/>
          <w:szCs w:val="20"/>
        </w:rPr>
        <w:t xml:space="preserve"> feed system) of PEACH (Procedure </w:t>
      </w:r>
      <w:proofErr w:type="spellStart"/>
      <w:r w:rsidRPr="00C342A3">
        <w:rPr>
          <w:rFonts w:ascii="Arial" w:eastAsia="Calibri" w:hAnsi="Arial" w:cs="Arial"/>
          <w:sz w:val="20"/>
          <w:szCs w:val="20"/>
        </w:rPr>
        <w:t>for</w:t>
      </w:r>
      <w:proofErr w:type="spellEnd"/>
      <w:r w:rsidRPr="00C342A3">
        <w:rPr>
          <w:rFonts w:ascii="Arial" w:eastAsia="Calibri" w:hAnsi="Arial" w:cs="Arial"/>
          <w:sz w:val="20"/>
          <w:szCs w:val="20"/>
        </w:rPr>
        <w:t xml:space="preserve"> Electronic Application </w:t>
      </w:r>
      <w:proofErr w:type="spellStart"/>
      <w:r w:rsidRPr="00C342A3">
        <w:rPr>
          <w:rFonts w:ascii="Arial" w:eastAsia="Calibri" w:hAnsi="Arial" w:cs="Arial"/>
          <w:sz w:val="20"/>
          <w:szCs w:val="20"/>
        </w:rPr>
        <w:t>for</w:t>
      </w:r>
      <w:proofErr w:type="spellEnd"/>
      <w:r w:rsidRPr="00C342A3">
        <w:rPr>
          <w:rFonts w:ascii="Arial" w:eastAsia="Calibri" w:hAnsi="Arial" w:cs="Arial"/>
          <w:sz w:val="20"/>
          <w:szCs w:val="20"/>
        </w:rPr>
        <w:t xml:space="preserve"> </w:t>
      </w:r>
      <w:proofErr w:type="spellStart"/>
      <w:r w:rsidRPr="00C342A3">
        <w:rPr>
          <w:rFonts w:ascii="Arial" w:eastAsia="Calibri" w:hAnsi="Arial" w:cs="Arial"/>
          <w:sz w:val="20"/>
          <w:szCs w:val="20"/>
        </w:rPr>
        <w:t>Certificates</w:t>
      </w:r>
      <w:proofErr w:type="spellEnd"/>
      <w:r w:rsidRPr="00C342A3">
        <w:rPr>
          <w:rFonts w:ascii="Arial" w:eastAsia="Calibri" w:hAnsi="Arial" w:cs="Arial"/>
          <w:sz w:val="20"/>
          <w:szCs w:val="20"/>
        </w:rPr>
        <w:t xml:space="preserve"> </w:t>
      </w:r>
      <w:proofErr w:type="spellStart"/>
      <w:r w:rsidRPr="00C342A3">
        <w:rPr>
          <w:rFonts w:ascii="Arial" w:eastAsia="Calibri" w:hAnsi="Arial" w:cs="Arial"/>
          <w:sz w:val="20"/>
          <w:szCs w:val="20"/>
        </w:rPr>
        <w:t>from</w:t>
      </w:r>
      <w:proofErr w:type="spellEnd"/>
      <w:r w:rsidRPr="00C342A3">
        <w:rPr>
          <w:rFonts w:ascii="Arial" w:eastAsia="Calibri" w:hAnsi="Arial" w:cs="Arial"/>
          <w:sz w:val="20"/>
          <w:szCs w:val="20"/>
        </w:rPr>
        <w:t xml:space="preserve"> </w:t>
      </w:r>
      <w:proofErr w:type="spellStart"/>
      <w:r w:rsidRPr="00C342A3">
        <w:rPr>
          <w:rFonts w:ascii="Arial" w:eastAsia="Calibri" w:hAnsi="Arial" w:cs="Arial"/>
          <w:sz w:val="20"/>
          <w:szCs w:val="20"/>
        </w:rPr>
        <w:t>the</w:t>
      </w:r>
      <w:proofErr w:type="spellEnd"/>
      <w:r w:rsidRPr="00C342A3">
        <w:rPr>
          <w:rFonts w:ascii="Arial" w:eastAsia="Calibri" w:hAnsi="Arial" w:cs="Arial"/>
          <w:sz w:val="20"/>
          <w:szCs w:val="20"/>
        </w:rPr>
        <w:t xml:space="preserve"> </w:t>
      </w:r>
      <w:proofErr w:type="spellStart"/>
      <w:r w:rsidRPr="00C342A3">
        <w:rPr>
          <w:rFonts w:ascii="Arial" w:eastAsia="Calibri" w:hAnsi="Arial" w:cs="Arial"/>
          <w:sz w:val="20"/>
          <w:szCs w:val="20"/>
        </w:rPr>
        <w:t>Horticultural</w:t>
      </w:r>
      <w:proofErr w:type="spellEnd"/>
      <w:r w:rsidRPr="00C342A3">
        <w:rPr>
          <w:rFonts w:ascii="Arial" w:eastAsia="Calibri" w:hAnsi="Arial" w:cs="Arial"/>
          <w:sz w:val="20"/>
          <w:szCs w:val="20"/>
        </w:rPr>
        <w:t xml:space="preserve"> Marketing </w:t>
      </w:r>
      <w:proofErr w:type="spellStart"/>
      <w:r w:rsidRPr="00C342A3">
        <w:rPr>
          <w:rFonts w:ascii="Arial" w:eastAsia="Calibri" w:hAnsi="Arial" w:cs="Arial"/>
          <w:sz w:val="20"/>
          <w:szCs w:val="20"/>
        </w:rPr>
        <w:t>Inspectorate</w:t>
      </w:r>
      <w:proofErr w:type="spellEnd"/>
      <w:r w:rsidRPr="00C342A3">
        <w:rPr>
          <w:rFonts w:ascii="Arial" w:eastAsia="Calibri" w:hAnsi="Arial" w:cs="Arial"/>
          <w:sz w:val="20"/>
          <w:szCs w:val="20"/>
        </w:rPr>
        <w:t xml:space="preserve">). </w:t>
      </w:r>
      <w:hyperlink r:id="rId15" w:history="1">
        <w:r w:rsidRPr="00C342A3">
          <w:rPr>
            <w:rStyle w:val="Hyperlink"/>
            <w:rFonts w:ascii="Arial" w:eastAsia="Calibri" w:hAnsi="Arial" w:cs="Arial"/>
            <w:sz w:val="20"/>
            <w:szCs w:val="20"/>
          </w:rPr>
          <w:t>Zie hiervoor ook de uitleg van het Nederlandse ministerie van LNV.</w:t>
        </w:r>
      </w:hyperlink>
    </w:p>
    <w:p w14:paraId="065F7EB4" w14:textId="77777777" w:rsidR="008A639A" w:rsidRDefault="008A639A" w:rsidP="00F43AA5">
      <w:pPr>
        <w:spacing w:after="0" w:line="360" w:lineRule="auto"/>
        <w:rPr>
          <w:rFonts w:ascii="Arial" w:eastAsia="Calibri" w:hAnsi="Arial" w:cs="Arial"/>
          <w:sz w:val="20"/>
          <w:szCs w:val="20"/>
        </w:rPr>
      </w:pPr>
    </w:p>
    <w:p w14:paraId="518B3AFC" w14:textId="7F59E894" w:rsidR="000E442D" w:rsidRPr="000E442D" w:rsidRDefault="00C342A3" w:rsidP="00F43AA5">
      <w:pPr>
        <w:spacing w:after="0" w:line="360" w:lineRule="auto"/>
        <w:rPr>
          <w:rFonts w:ascii="Arial" w:hAnsi="Arial" w:cs="Arial"/>
          <w:b/>
          <w:bCs/>
          <w:smallCaps/>
          <w:color w:val="2F5496" w:themeColor="accent5" w:themeShade="BF"/>
          <w:sz w:val="20"/>
          <w:szCs w:val="20"/>
        </w:rPr>
      </w:pPr>
      <w:r>
        <w:rPr>
          <w:rFonts w:ascii="Arial" w:hAnsi="Arial" w:cs="Arial"/>
          <w:b/>
          <w:bCs/>
          <w:smallCaps/>
          <w:color w:val="2F5496" w:themeColor="accent5" w:themeShade="BF"/>
          <w:sz w:val="20"/>
          <w:szCs w:val="20"/>
        </w:rPr>
        <w:t xml:space="preserve">Gepland </w:t>
      </w:r>
      <w:r w:rsidR="000E442D" w:rsidRPr="000E442D">
        <w:rPr>
          <w:rFonts w:ascii="Arial" w:hAnsi="Arial" w:cs="Arial"/>
          <w:b/>
          <w:bCs/>
          <w:smallCaps/>
          <w:color w:val="2F5496" w:themeColor="accent5" w:themeShade="BF"/>
          <w:sz w:val="20"/>
          <w:szCs w:val="20"/>
        </w:rPr>
        <w:t xml:space="preserve">1 </w:t>
      </w:r>
      <w:r w:rsidR="00AE28A7">
        <w:rPr>
          <w:rFonts w:ascii="Arial" w:hAnsi="Arial" w:cs="Arial"/>
          <w:b/>
          <w:bCs/>
          <w:smallCaps/>
          <w:color w:val="2F5496" w:themeColor="accent5" w:themeShade="BF"/>
          <w:sz w:val="20"/>
          <w:szCs w:val="20"/>
        </w:rPr>
        <w:t>juli</w:t>
      </w:r>
      <w:r w:rsidR="000E442D" w:rsidRPr="000E442D">
        <w:rPr>
          <w:rFonts w:ascii="Arial" w:hAnsi="Arial" w:cs="Arial"/>
          <w:b/>
          <w:bCs/>
          <w:smallCaps/>
          <w:color w:val="2F5496" w:themeColor="accent5" w:themeShade="BF"/>
          <w:sz w:val="20"/>
          <w:szCs w:val="20"/>
        </w:rPr>
        <w:t xml:space="preserve"> 2022 – </w:t>
      </w:r>
      <w:r w:rsidR="00AC7AEF">
        <w:rPr>
          <w:rFonts w:ascii="Arial" w:hAnsi="Arial" w:cs="Arial"/>
          <w:b/>
          <w:bCs/>
          <w:smallCaps/>
          <w:color w:val="2F5496" w:themeColor="accent5" w:themeShade="BF"/>
          <w:sz w:val="20"/>
          <w:szCs w:val="20"/>
        </w:rPr>
        <w:t>f</w:t>
      </w:r>
      <w:r w:rsidR="000E442D" w:rsidRPr="000E442D">
        <w:rPr>
          <w:rFonts w:ascii="Arial" w:hAnsi="Arial" w:cs="Arial"/>
          <w:b/>
          <w:bCs/>
          <w:smallCaps/>
          <w:color w:val="2F5496" w:themeColor="accent5" w:themeShade="BF"/>
          <w:sz w:val="20"/>
          <w:szCs w:val="20"/>
        </w:rPr>
        <w:t>ase 3 Border Operating Model</w:t>
      </w:r>
    </w:p>
    <w:p w14:paraId="1C284279" w14:textId="3EB56FB5" w:rsidR="00B5002D" w:rsidRPr="000E442D" w:rsidRDefault="00B5002D" w:rsidP="00F43AA5">
      <w:pPr>
        <w:spacing w:after="0" w:line="360" w:lineRule="auto"/>
        <w:rPr>
          <w:rFonts w:ascii="Arial" w:hAnsi="Arial" w:cs="Arial"/>
          <w:sz w:val="20"/>
          <w:szCs w:val="20"/>
        </w:rPr>
      </w:pPr>
      <w:r w:rsidRPr="000E442D">
        <w:rPr>
          <w:rFonts w:ascii="Arial" w:hAnsi="Arial" w:cs="Arial"/>
          <w:sz w:val="20"/>
          <w:szCs w:val="20"/>
        </w:rPr>
        <w:t xml:space="preserve">VERPLICHTE VEILIGHEIDSAANGIFTEN - ENS </w:t>
      </w:r>
    </w:p>
    <w:p w14:paraId="4F8AD01B" w14:textId="77777777" w:rsidR="00B5002D" w:rsidRPr="001B20D5" w:rsidRDefault="00B5002D" w:rsidP="00F43AA5">
      <w:pPr>
        <w:spacing w:after="0" w:line="360" w:lineRule="auto"/>
        <w:rPr>
          <w:rFonts w:ascii="Arial" w:hAnsi="Arial" w:cs="Arial"/>
          <w:sz w:val="20"/>
          <w:szCs w:val="20"/>
        </w:rPr>
      </w:pPr>
      <w:r w:rsidRPr="001B20D5">
        <w:rPr>
          <w:rFonts w:ascii="Arial" w:hAnsi="Arial" w:cs="Arial"/>
          <w:sz w:val="20"/>
          <w:szCs w:val="20"/>
        </w:rPr>
        <w:t xml:space="preserve">Vanaf 1 </w:t>
      </w:r>
      <w:r>
        <w:rPr>
          <w:rFonts w:ascii="Arial" w:hAnsi="Arial" w:cs="Arial"/>
          <w:sz w:val="20"/>
          <w:szCs w:val="20"/>
        </w:rPr>
        <w:t>juli</w:t>
      </w:r>
      <w:r w:rsidRPr="001B20D5">
        <w:rPr>
          <w:rFonts w:ascii="Arial" w:hAnsi="Arial" w:cs="Arial"/>
          <w:sz w:val="20"/>
          <w:szCs w:val="20"/>
        </w:rPr>
        <w:t xml:space="preserve"> 2022 is voorafgaand aan binnenkomst in het VK voor alle lading een </w:t>
      </w:r>
      <w:hyperlink r:id="rId16" w:history="1">
        <w:r w:rsidRPr="00315E81">
          <w:rPr>
            <w:rStyle w:val="Hyperlink"/>
            <w:rFonts w:ascii="Arial" w:hAnsi="Arial" w:cs="Arial"/>
            <w:sz w:val="20"/>
            <w:szCs w:val="20"/>
          </w:rPr>
          <w:t xml:space="preserve">Entry Summary </w:t>
        </w:r>
        <w:proofErr w:type="spellStart"/>
        <w:r w:rsidRPr="00315E81">
          <w:rPr>
            <w:rStyle w:val="Hyperlink"/>
            <w:rFonts w:ascii="Arial" w:hAnsi="Arial" w:cs="Arial"/>
            <w:sz w:val="20"/>
            <w:szCs w:val="20"/>
          </w:rPr>
          <w:t>Declaration</w:t>
        </w:r>
        <w:proofErr w:type="spellEnd"/>
        <w:r w:rsidRPr="00315E81">
          <w:rPr>
            <w:rStyle w:val="Hyperlink"/>
            <w:rFonts w:ascii="Arial" w:hAnsi="Arial" w:cs="Arial"/>
            <w:sz w:val="20"/>
            <w:szCs w:val="20"/>
          </w:rPr>
          <w:t xml:space="preserve"> (ENS)</w:t>
        </w:r>
      </w:hyperlink>
      <w:r w:rsidRPr="001B20D5">
        <w:rPr>
          <w:rFonts w:ascii="Arial" w:hAnsi="Arial" w:cs="Arial"/>
          <w:sz w:val="20"/>
          <w:szCs w:val="20"/>
        </w:rPr>
        <w:t xml:space="preserve"> nodig.</w:t>
      </w:r>
      <w:r>
        <w:rPr>
          <w:rFonts w:ascii="Arial" w:hAnsi="Arial" w:cs="Arial"/>
          <w:sz w:val="20"/>
          <w:szCs w:val="20"/>
        </w:rPr>
        <w:t xml:space="preserve"> </w:t>
      </w:r>
      <w:r w:rsidRPr="00C24D16">
        <w:rPr>
          <w:rFonts w:ascii="Arial" w:eastAsia="Calibri" w:hAnsi="Arial" w:cs="Arial"/>
          <w:sz w:val="20"/>
          <w:szCs w:val="20"/>
        </w:rPr>
        <w:t xml:space="preserve">Meer informatie hierover vindt u op de website van de Britse overheid. </w:t>
      </w:r>
    </w:p>
    <w:p w14:paraId="1441170C" w14:textId="77777777" w:rsidR="00B5002D" w:rsidRPr="001B20D5" w:rsidRDefault="00B5002D" w:rsidP="00F43AA5">
      <w:pPr>
        <w:spacing w:after="0" w:line="360" w:lineRule="auto"/>
        <w:rPr>
          <w:rFonts w:ascii="Arial" w:hAnsi="Arial" w:cs="Arial"/>
          <w:sz w:val="20"/>
          <w:szCs w:val="20"/>
        </w:rPr>
      </w:pPr>
      <w:r w:rsidRPr="001B20D5">
        <w:rPr>
          <w:rFonts w:ascii="Arial" w:hAnsi="Arial" w:cs="Arial"/>
          <w:sz w:val="20"/>
          <w:szCs w:val="20"/>
        </w:rPr>
        <w:t xml:space="preserve">Voor lading in omgekeerde richting vanuit het VK naar de EU is de ENS reeds bestaande praktijk. In Nederland gebeurt deze ENS door de ferryoperator. Bij de boeking van de overtocht vraagt hij daarvoor aan de vervoerder extra gegevens. </w:t>
      </w:r>
    </w:p>
    <w:p w14:paraId="4AEB5C39" w14:textId="77777777" w:rsidR="00A17693" w:rsidRDefault="00A17693" w:rsidP="00F43AA5">
      <w:pPr>
        <w:spacing w:after="0" w:line="360" w:lineRule="auto"/>
        <w:rPr>
          <w:rFonts w:ascii="Arial" w:eastAsia="Calibri" w:hAnsi="Arial" w:cs="Arial"/>
          <w:sz w:val="20"/>
          <w:szCs w:val="20"/>
        </w:rPr>
      </w:pPr>
    </w:p>
    <w:p w14:paraId="2C5DCB3F" w14:textId="0B6F761C" w:rsidR="00AE28A7" w:rsidRPr="000E442D" w:rsidRDefault="00AE28A7" w:rsidP="00F43AA5">
      <w:pPr>
        <w:spacing w:after="0" w:line="360" w:lineRule="auto"/>
        <w:rPr>
          <w:rFonts w:ascii="Arial" w:hAnsi="Arial" w:cs="Arial"/>
          <w:b/>
          <w:bCs/>
          <w:smallCaps/>
          <w:color w:val="2F5496" w:themeColor="accent5" w:themeShade="BF"/>
          <w:sz w:val="20"/>
          <w:szCs w:val="20"/>
        </w:rPr>
      </w:pPr>
      <w:r w:rsidRPr="000E442D">
        <w:rPr>
          <w:rFonts w:ascii="Arial" w:hAnsi="Arial" w:cs="Arial"/>
          <w:b/>
          <w:bCs/>
          <w:smallCaps/>
          <w:color w:val="2F5496" w:themeColor="accent5" w:themeShade="BF"/>
          <w:sz w:val="20"/>
          <w:szCs w:val="20"/>
        </w:rPr>
        <w:t xml:space="preserve">1 </w:t>
      </w:r>
      <w:r>
        <w:rPr>
          <w:rFonts w:ascii="Arial" w:hAnsi="Arial" w:cs="Arial"/>
          <w:b/>
          <w:bCs/>
          <w:smallCaps/>
          <w:color w:val="2F5496" w:themeColor="accent5" w:themeShade="BF"/>
          <w:sz w:val="20"/>
          <w:szCs w:val="20"/>
        </w:rPr>
        <w:t>juli</w:t>
      </w:r>
      <w:r w:rsidRPr="000E442D">
        <w:rPr>
          <w:rFonts w:ascii="Arial" w:hAnsi="Arial" w:cs="Arial"/>
          <w:b/>
          <w:bCs/>
          <w:smallCaps/>
          <w:color w:val="2F5496" w:themeColor="accent5" w:themeShade="BF"/>
          <w:sz w:val="20"/>
          <w:szCs w:val="20"/>
        </w:rPr>
        <w:t xml:space="preserve"> 2022 – </w:t>
      </w:r>
      <w:r w:rsidR="00AC7AEF">
        <w:rPr>
          <w:rFonts w:ascii="Arial" w:hAnsi="Arial" w:cs="Arial"/>
          <w:b/>
          <w:bCs/>
          <w:smallCaps/>
          <w:color w:val="2F5496" w:themeColor="accent5" w:themeShade="BF"/>
          <w:sz w:val="20"/>
          <w:szCs w:val="20"/>
        </w:rPr>
        <w:t>f</w:t>
      </w:r>
      <w:r w:rsidRPr="000E442D">
        <w:rPr>
          <w:rFonts w:ascii="Arial" w:hAnsi="Arial" w:cs="Arial"/>
          <w:b/>
          <w:bCs/>
          <w:smallCaps/>
          <w:color w:val="2F5496" w:themeColor="accent5" w:themeShade="BF"/>
          <w:sz w:val="20"/>
          <w:szCs w:val="20"/>
        </w:rPr>
        <w:t>ase 3 Border Operating Model</w:t>
      </w:r>
    </w:p>
    <w:p w14:paraId="738C38BD" w14:textId="02077C53" w:rsidR="00A17693" w:rsidRPr="00AE28A7" w:rsidRDefault="00A17693" w:rsidP="00F43AA5">
      <w:pPr>
        <w:spacing w:after="0" w:line="360" w:lineRule="auto"/>
        <w:rPr>
          <w:rFonts w:ascii="Arial" w:hAnsi="Arial" w:cs="Arial"/>
          <w:sz w:val="20"/>
          <w:szCs w:val="20"/>
        </w:rPr>
      </w:pPr>
      <w:r w:rsidRPr="00AE28A7">
        <w:rPr>
          <w:rFonts w:ascii="Arial" w:hAnsi="Arial" w:cs="Arial"/>
          <w:sz w:val="20"/>
          <w:szCs w:val="20"/>
        </w:rPr>
        <w:t>VERPLICHTE CERTIFICERING</w:t>
      </w:r>
      <w:r w:rsidR="00AC7AEF">
        <w:rPr>
          <w:rFonts w:ascii="Arial" w:hAnsi="Arial" w:cs="Arial"/>
          <w:sz w:val="20"/>
          <w:szCs w:val="20"/>
        </w:rPr>
        <w:t xml:space="preserve"> MERENDEEL</w:t>
      </w:r>
      <w:r w:rsidRPr="00AE28A7">
        <w:rPr>
          <w:rFonts w:ascii="Arial" w:hAnsi="Arial" w:cs="Arial"/>
          <w:sz w:val="20"/>
          <w:szCs w:val="20"/>
        </w:rPr>
        <w:t xml:space="preserve"> VETERINAIRE EN FYTOSANITAIRE LADING </w:t>
      </w:r>
    </w:p>
    <w:p w14:paraId="6569B07B" w14:textId="22F71731" w:rsidR="00A17693" w:rsidRDefault="00A17693" w:rsidP="00F43AA5">
      <w:pPr>
        <w:spacing w:after="0" w:line="360" w:lineRule="auto"/>
        <w:rPr>
          <w:rFonts w:ascii="Arial" w:eastAsia="Calibri" w:hAnsi="Arial" w:cs="Arial"/>
          <w:sz w:val="20"/>
          <w:szCs w:val="20"/>
        </w:rPr>
      </w:pPr>
      <w:r w:rsidRPr="00AE65B5">
        <w:rPr>
          <w:rFonts w:ascii="Arial" w:eastAsia="Calibri" w:hAnsi="Arial" w:cs="Arial"/>
          <w:sz w:val="20"/>
          <w:szCs w:val="20"/>
        </w:rPr>
        <w:t xml:space="preserve">Per 1 juli 2022 is voor </w:t>
      </w:r>
      <w:r w:rsidR="00A01439">
        <w:rPr>
          <w:rFonts w:ascii="Arial" w:eastAsia="Calibri" w:hAnsi="Arial" w:cs="Arial"/>
          <w:sz w:val="20"/>
          <w:szCs w:val="20"/>
        </w:rPr>
        <w:t xml:space="preserve">veel veterinaire en fytosanitaire </w:t>
      </w:r>
      <w:r w:rsidR="00995565">
        <w:rPr>
          <w:rFonts w:ascii="Arial" w:eastAsia="Calibri" w:hAnsi="Arial" w:cs="Arial"/>
          <w:sz w:val="20"/>
          <w:szCs w:val="20"/>
        </w:rPr>
        <w:t xml:space="preserve">lading </w:t>
      </w:r>
      <w:r w:rsidRPr="00AE65B5">
        <w:rPr>
          <w:rFonts w:ascii="Arial" w:eastAsia="Calibri" w:hAnsi="Arial" w:cs="Arial"/>
          <w:sz w:val="20"/>
          <w:szCs w:val="20"/>
        </w:rPr>
        <w:t>die vanuit de EU naar het VK gaa</w:t>
      </w:r>
      <w:r w:rsidR="00995565">
        <w:rPr>
          <w:rFonts w:ascii="Arial" w:eastAsia="Calibri" w:hAnsi="Arial" w:cs="Arial"/>
          <w:sz w:val="20"/>
          <w:szCs w:val="20"/>
        </w:rPr>
        <w:t>t</w:t>
      </w:r>
      <w:r w:rsidRPr="00AE65B5">
        <w:rPr>
          <w:rFonts w:ascii="Arial" w:eastAsia="Calibri" w:hAnsi="Arial" w:cs="Arial"/>
          <w:sz w:val="20"/>
          <w:szCs w:val="20"/>
        </w:rPr>
        <w:t xml:space="preserve"> een </w:t>
      </w:r>
      <w:hyperlink r:id="rId17" w:history="1">
        <w:r w:rsidRPr="00AE65B5">
          <w:rPr>
            <w:rStyle w:val="Hyperlink"/>
            <w:rFonts w:ascii="Arial" w:eastAsia="Calibri" w:hAnsi="Arial" w:cs="Arial"/>
            <w:sz w:val="20"/>
            <w:szCs w:val="20"/>
          </w:rPr>
          <w:t>gezondheidscertificaat</w:t>
        </w:r>
      </w:hyperlink>
      <w:r w:rsidRPr="00AE65B5">
        <w:rPr>
          <w:rFonts w:ascii="Arial" w:eastAsia="Calibri" w:hAnsi="Arial" w:cs="Arial"/>
          <w:sz w:val="20"/>
          <w:szCs w:val="20"/>
        </w:rPr>
        <w:t xml:space="preserve"> verplicht. </w:t>
      </w:r>
      <w:r w:rsidR="00EE5482" w:rsidRPr="00EE5482">
        <w:rPr>
          <w:rFonts w:ascii="Arial" w:eastAsia="Calibri" w:hAnsi="Arial" w:cs="Arial"/>
          <w:sz w:val="20"/>
          <w:szCs w:val="20"/>
        </w:rPr>
        <w:t>Dit geldt voor:</w:t>
      </w:r>
      <w:r w:rsidR="00EE5482" w:rsidRPr="00EE5482">
        <w:rPr>
          <w:rFonts w:ascii="Arial" w:eastAsia="Calibri" w:hAnsi="Arial" w:cs="Arial"/>
          <w:sz w:val="20"/>
          <w:szCs w:val="20"/>
        </w:rPr>
        <w:br/>
        <w:t>– alle gereguleerde dierlijke bijproducten</w:t>
      </w:r>
      <w:r w:rsidR="00EE5482" w:rsidRPr="00EE5482">
        <w:rPr>
          <w:rFonts w:ascii="Arial" w:eastAsia="Calibri" w:hAnsi="Arial" w:cs="Arial"/>
          <w:sz w:val="20"/>
          <w:szCs w:val="20"/>
        </w:rPr>
        <w:br/>
        <w:t>– alle gereguleerde planten en plantaardige producten</w:t>
      </w:r>
      <w:r w:rsidR="00EE5482" w:rsidRPr="00EE5482">
        <w:rPr>
          <w:rFonts w:ascii="Arial" w:eastAsia="Calibri" w:hAnsi="Arial" w:cs="Arial"/>
          <w:sz w:val="20"/>
          <w:szCs w:val="20"/>
        </w:rPr>
        <w:br/>
        <w:t>– vlees en alle vleesproducten</w:t>
      </w:r>
      <w:r w:rsidR="00EE5482" w:rsidRPr="00EE5482">
        <w:rPr>
          <w:rFonts w:ascii="Arial" w:eastAsia="Calibri" w:hAnsi="Arial" w:cs="Arial"/>
          <w:sz w:val="20"/>
          <w:szCs w:val="20"/>
        </w:rPr>
        <w:br/>
        <w:t>– alle overige voedingsmiddelen niet van dierlijke oorsprong met een hoog risicoprofiel</w:t>
      </w:r>
    </w:p>
    <w:p w14:paraId="396FB162" w14:textId="61F36777" w:rsidR="00A17693" w:rsidRDefault="001B20D5" w:rsidP="00F43AA5">
      <w:pPr>
        <w:spacing w:after="0" w:line="360" w:lineRule="auto"/>
        <w:rPr>
          <w:rStyle w:val="Hyperlink"/>
          <w:rFonts w:ascii="Arial" w:hAnsi="Arial" w:cs="Arial"/>
          <w:sz w:val="20"/>
          <w:szCs w:val="20"/>
        </w:rPr>
      </w:pPr>
      <w:r>
        <w:rPr>
          <w:rFonts w:ascii="Arial" w:hAnsi="Arial" w:cs="Arial"/>
          <w:sz w:val="20"/>
          <w:szCs w:val="20"/>
        </w:rPr>
        <w:br/>
      </w:r>
      <w:r w:rsidR="00A17693" w:rsidRPr="001D430A">
        <w:rPr>
          <w:rFonts w:ascii="Arial" w:hAnsi="Arial" w:cs="Arial"/>
          <w:sz w:val="20"/>
          <w:szCs w:val="20"/>
        </w:rPr>
        <w:t xml:space="preserve">Als Nederlandse exporteur vraagt u het certificaat voorafgaand aan het vervoer digitaal aan bij de NVWA of voor </w:t>
      </w:r>
      <w:hyperlink r:id="rId18" w:history="1">
        <w:r w:rsidR="00A17693" w:rsidRPr="001D430A">
          <w:rPr>
            <w:rStyle w:val="Hyperlink"/>
            <w:rFonts w:ascii="Arial" w:hAnsi="Arial" w:cs="Arial"/>
            <w:sz w:val="20"/>
            <w:szCs w:val="20"/>
          </w:rPr>
          <w:t>specifieke producten bij een van de andere inspectiediensten</w:t>
        </w:r>
      </w:hyperlink>
      <w:r w:rsidR="00A17693" w:rsidRPr="001D430A">
        <w:rPr>
          <w:rFonts w:ascii="Arial" w:hAnsi="Arial" w:cs="Arial"/>
          <w:sz w:val="20"/>
          <w:szCs w:val="20"/>
        </w:rPr>
        <w:t xml:space="preserve">. Dit doet u via </w:t>
      </w:r>
      <w:hyperlink r:id="rId19" w:history="1">
        <w:r w:rsidR="00A17693" w:rsidRPr="001D430A">
          <w:rPr>
            <w:rStyle w:val="Hyperlink"/>
            <w:rFonts w:ascii="Arial" w:hAnsi="Arial" w:cs="Arial"/>
            <w:sz w:val="20"/>
            <w:szCs w:val="20"/>
          </w:rPr>
          <w:t>e-CERTNL</w:t>
        </w:r>
      </w:hyperlink>
      <w:r w:rsidR="00A17693" w:rsidRPr="001D430A">
        <w:rPr>
          <w:rFonts w:ascii="Arial" w:hAnsi="Arial" w:cs="Arial"/>
          <w:sz w:val="20"/>
          <w:szCs w:val="20"/>
        </w:rPr>
        <w:t xml:space="preserve">. Uw vervoerder dient het exportcertificaat vervolgens te kunnen tonen aan de Britse grens. Zonder certificaat géén toegang. </w:t>
      </w:r>
    </w:p>
    <w:p w14:paraId="2B62643E" w14:textId="77777777" w:rsidR="00D434AB" w:rsidRDefault="00D434AB" w:rsidP="00F43AA5">
      <w:pPr>
        <w:spacing w:after="0" w:line="360" w:lineRule="auto"/>
        <w:rPr>
          <w:rFonts w:ascii="Arial" w:hAnsi="Arial" w:cs="Arial"/>
          <w:b/>
          <w:bCs/>
          <w:smallCaps/>
          <w:color w:val="2F5496" w:themeColor="accent5" w:themeShade="BF"/>
          <w:sz w:val="20"/>
          <w:szCs w:val="20"/>
        </w:rPr>
      </w:pPr>
    </w:p>
    <w:p w14:paraId="0125230A" w14:textId="549276FB" w:rsidR="00A17693" w:rsidRDefault="00D434AB" w:rsidP="00F43AA5">
      <w:pPr>
        <w:spacing w:after="0" w:line="360" w:lineRule="auto"/>
        <w:rPr>
          <w:rFonts w:ascii="Arial" w:hAnsi="Arial" w:cs="Arial"/>
          <w:sz w:val="20"/>
          <w:szCs w:val="20"/>
        </w:rPr>
      </w:pPr>
      <w:r>
        <w:rPr>
          <w:noProof/>
        </w:rPr>
        <mc:AlternateContent>
          <mc:Choice Requires="wps">
            <w:drawing>
              <wp:anchor distT="0" distB="0" distL="114300" distR="114300" simplePos="0" relativeHeight="251661312" behindDoc="0" locked="0" layoutInCell="1" allowOverlap="1" wp14:anchorId="11EB6AE8" wp14:editId="0F70F317">
                <wp:simplePos x="0" y="0"/>
                <wp:positionH relativeFrom="column">
                  <wp:posOffset>0</wp:posOffset>
                </wp:positionH>
                <wp:positionV relativeFrom="paragraph">
                  <wp:posOffset>-635</wp:posOffset>
                </wp:positionV>
                <wp:extent cx="6422315" cy="0"/>
                <wp:effectExtent l="0" t="0" r="17145" b="12700"/>
                <wp:wrapNone/>
                <wp:docPr id="2" name="Rechte verbindingslijn 2"/>
                <wp:cNvGraphicFramePr/>
                <a:graphic xmlns:a="http://schemas.openxmlformats.org/drawingml/2006/main">
                  <a:graphicData uri="http://schemas.microsoft.com/office/word/2010/wordprocessingShape">
                    <wps:wsp>
                      <wps:cNvCnPr/>
                      <wps:spPr>
                        <a:xfrm>
                          <a:off x="0" y="0"/>
                          <a:ext cx="6422315" cy="0"/>
                        </a:xfrm>
                        <a:prstGeom prst="line">
                          <a:avLst/>
                        </a:prstGeom>
                        <a:ln>
                          <a:solidFill>
                            <a:srgbClr val="1E448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9C2E4E" id="Rechte verbindingslijn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05.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" strokecolor="#1e448a" strokeweight=".5pt">
                <v:stroke joinstyle="miter"/>
              </v:line>
            </w:pict>
          </mc:Fallback>
        </mc:AlternateContent>
      </w:r>
    </w:p>
    <w:p w14:paraId="344E1C01" w14:textId="77777777" w:rsidR="00E83195" w:rsidRDefault="00E83195" w:rsidP="00F43AA5">
      <w:pPr>
        <w:spacing w:after="0" w:line="360" w:lineRule="auto"/>
        <w:rPr>
          <w:rFonts w:ascii="Arial" w:eastAsia="Calibri" w:hAnsi="Arial" w:cs="Arial"/>
          <w:b/>
          <w:bCs/>
          <w:color w:val="FF0000"/>
          <w:sz w:val="20"/>
          <w:szCs w:val="20"/>
        </w:rPr>
      </w:pPr>
    </w:p>
    <w:p w14:paraId="7C0A215A" w14:textId="77777777" w:rsidR="00E83195" w:rsidRDefault="00E83195" w:rsidP="00F43AA5">
      <w:pPr>
        <w:spacing w:after="0" w:line="360" w:lineRule="auto"/>
        <w:rPr>
          <w:rFonts w:ascii="Arial" w:eastAsia="Calibri" w:hAnsi="Arial" w:cs="Arial"/>
          <w:b/>
          <w:bCs/>
          <w:color w:val="FF0000"/>
          <w:sz w:val="20"/>
          <w:szCs w:val="20"/>
        </w:rPr>
      </w:pPr>
    </w:p>
    <w:p w14:paraId="3BFFF215" w14:textId="29F11375" w:rsidR="00F105DA" w:rsidRPr="000E442D" w:rsidRDefault="00F105DA" w:rsidP="00F43AA5">
      <w:pPr>
        <w:spacing w:after="0" w:line="360" w:lineRule="auto"/>
        <w:rPr>
          <w:rFonts w:ascii="Arial" w:hAnsi="Arial" w:cs="Arial"/>
          <w:b/>
          <w:bCs/>
          <w:smallCaps/>
          <w:color w:val="2F5496" w:themeColor="accent5" w:themeShade="BF"/>
          <w:sz w:val="20"/>
          <w:szCs w:val="20"/>
        </w:rPr>
      </w:pPr>
      <w:r w:rsidRPr="000E442D">
        <w:rPr>
          <w:rFonts w:ascii="Arial" w:hAnsi="Arial" w:cs="Arial"/>
          <w:b/>
          <w:bCs/>
          <w:smallCaps/>
          <w:color w:val="2F5496" w:themeColor="accent5" w:themeShade="BF"/>
          <w:sz w:val="20"/>
          <w:szCs w:val="20"/>
        </w:rPr>
        <w:t xml:space="preserve">1 </w:t>
      </w:r>
      <w:r>
        <w:rPr>
          <w:rFonts w:ascii="Arial" w:hAnsi="Arial" w:cs="Arial"/>
          <w:b/>
          <w:bCs/>
          <w:smallCaps/>
          <w:color w:val="2F5496" w:themeColor="accent5" w:themeShade="BF"/>
          <w:sz w:val="20"/>
          <w:szCs w:val="20"/>
        </w:rPr>
        <w:t>juli</w:t>
      </w:r>
      <w:r w:rsidRPr="000E442D">
        <w:rPr>
          <w:rFonts w:ascii="Arial" w:hAnsi="Arial" w:cs="Arial"/>
          <w:b/>
          <w:bCs/>
          <w:smallCaps/>
          <w:color w:val="2F5496" w:themeColor="accent5" w:themeShade="BF"/>
          <w:sz w:val="20"/>
          <w:szCs w:val="20"/>
        </w:rPr>
        <w:t xml:space="preserve"> 2022 – </w:t>
      </w:r>
      <w:r w:rsidR="007A78FC">
        <w:rPr>
          <w:rFonts w:ascii="Arial" w:hAnsi="Arial" w:cs="Arial"/>
          <w:b/>
          <w:bCs/>
          <w:smallCaps/>
          <w:color w:val="2F5496" w:themeColor="accent5" w:themeShade="BF"/>
          <w:sz w:val="20"/>
          <w:szCs w:val="20"/>
        </w:rPr>
        <w:t>f</w:t>
      </w:r>
      <w:r w:rsidRPr="000E442D">
        <w:rPr>
          <w:rFonts w:ascii="Arial" w:hAnsi="Arial" w:cs="Arial"/>
          <w:b/>
          <w:bCs/>
          <w:smallCaps/>
          <w:color w:val="2F5496" w:themeColor="accent5" w:themeShade="BF"/>
          <w:sz w:val="20"/>
          <w:szCs w:val="20"/>
        </w:rPr>
        <w:t>ase 3 Border Operating Model</w:t>
      </w:r>
    </w:p>
    <w:p w14:paraId="50979B2C" w14:textId="6B78CB34" w:rsidR="00C9610D" w:rsidRPr="00F105DA" w:rsidRDefault="00C9610D" w:rsidP="00F43AA5">
      <w:pPr>
        <w:spacing w:after="0" w:line="360" w:lineRule="auto"/>
        <w:rPr>
          <w:rFonts w:ascii="Arial" w:hAnsi="Arial" w:cs="Arial"/>
          <w:sz w:val="20"/>
          <w:szCs w:val="20"/>
        </w:rPr>
      </w:pPr>
      <w:r w:rsidRPr="00F105DA">
        <w:rPr>
          <w:rFonts w:ascii="Arial" w:hAnsi="Arial" w:cs="Arial"/>
          <w:sz w:val="20"/>
          <w:szCs w:val="20"/>
        </w:rPr>
        <w:t>KEURING VETERINAIRE EN FYTOSANITAIRE LADING BIJ BORDER CONTROL POSTS</w:t>
      </w:r>
    </w:p>
    <w:p w14:paraId="14F4A0A2" w14:textId="59AD5C41" w:rsidR="00C9610D" w:rsidRPr="001B20D5" w:rsidRDefault="00C9610D" w:rsidP="00F43AA5">
      <w:pPr>
        <w:spacing w:after="0" w:line="360" w:lineRule="auto"/>
        <w:rPr>
          <w:rFonts w:ascii="Arial" w:hAnsi="Arial" w:cs="Arial"/>
          <w:sz w:val="20"/>
          <w:szCs w:val="20"/>
        </w:rPr>
      </w:pPr>
      <w:r w:rsidRPr="001B20D5">
        <w:rPr>
          <w:rFonts w:ascii="Arial" w:hAnsi="Arial" w:cs="Arial"/>
          <w:sz w:val="20"/>
          <w:szCs w:val="20"/>
        </w:rPr>
        <w:t>Aan de buitengrens van het VK gaan vanaf 1 j</w:t>
      </w:r>
      <w:r>
        <w:rPr>
          <w:rFonts w:ascii="Arial" w:hAnsi="Arial" w:cs="Arial"/>
          <w:sz w:val="20"/>
          <w:szCs w:val="20"/>
        </w:rPr>
        <w:t>uli</w:t>
      </w:r>
      <w:r w:rsidRPr="001B20D5">
        <w:rPr>
          <w:rFonts w:ascii="Arial" w:hAnsi="Arial" w:cs="Arial"/>
          <w:sz w:val="20"/>
          <w:szCs w:val="20"/>
        </w:rPr>
        <w:t xml:space="preserve"> 2022 inspecties van veterinaire en fytosanitaire lading plaatsvinden. Dit gebeurt bij Border Control </w:t>
      </w:r>
      <w:proofErr w:type="spellStart"/>
      <w:r w:rsidRPr="001B20D5">
        <w:rPr>
          <w:rFonts w:ascii="Arial" w:hAnsi="Arial" w:cs="Arial"/>
          <w:sz w:val="20"/>
          <w:szCs w:val="20"/>
        </w:rPr>
        <w:t>Posts</w:t>
      </w:r>
      <w:proofErr w:type="spellEnd"/>
      <w:r w:rsidRPr="001B20D5">
        <w:rPr>
          <w:rFonts w:ascii="Arial" w:hAnsi="Arial" w:cs="Arial"/>
          <w:sz w:val="20"/>
          <w:szCs w:val="20"/>
        </w:rPr>
        <w:t xml:space="preserve"> (BCP). Veelal zullen dit zegelcontroles zijn, maar in voorkomende gevallen zal men zendingen ook openen en aan nadere inspectie onderwerpen. </w:t>
      </w:r>
    </w:p>
    <w:p w14:paraId="30EBC7CB" w14:textId="23C6C484" w:rsidR="001B20D5" w:rsidRDefault="00D611FD" w:rsidP="00F43AA5">
      <w:pPr>
        <w:spacing w:after="0" w:line="360" w:lineRule="auto"/>
        <w:rPr>
          <w:rFonts w:ascii="Arial" w:hAnsi="Arial" w:cs="Arial"/>
          <w:sz w:val="20"/>
          <w:szCs w:val="20"/>
        </w:rPr>
      </w:pPr>
      <w:r w:rsidRPr="001B20D5">
        <w:rPr>
          <w:rFonts w:ascii="Arial" w:hAnsi="Arial" w:cs="Arial"/>
          <w:sz w:val="20"/>
          <w:szCs w:val="20"/>
        </w:rPr>
        <w:t>De BCP-infrastructuur in het VK is nog in ontwikkeling. Meer informatie volgt. Belangrijk als exporteur, expediteur of vervoerder is dat al uw formaliteiten altijd in orde zijn. Het bezoek aan een BCP verloopt op die manier zo efficiënt mogelijk.</w:t>
      </w:r>
    </w:p>
    <w:p w14:paraId="693C04A6" w14:textId="77777777" w:rsidR="00CC61BA" w:rsidRDefault="00CC61BA" w:rsidP="00F43AA5">
      <w:pPr>
        <w:spacing w:after="0" w:line="360" w:lineRule="auto"/>
        <w:rPr>
          <w:rFonts w:ascii="Arial" w:hAnsi="Arial" w:cs="Arial"/>
          <w:sz w:val="20"/>
          <w:szCs w:val="20"/>
        </w:rPr>
      </w:pPr>
    </w:p>
    <w:p w14:paraId="35D90DFE" w14:textId="475F5AFB" w:rsidR="00886165" w:rsidRPr="000E442D" w:rsidRDefault="00886165" w:rsidP="00F43AA5">
      <w:pPr>
        <w:spacing w:after="0" w:line="360" w:lineRule="auto"/>
        <w:rPr>
          <w:rFonts w:ascii="Arial" w:hAnsi="Arial" w:cs="Arial"/>
          <w:b/>
          <w:bCs/>
          <w:smallCaps/>
          <w:color w:val="2F5496" w:themeColor="accent5" w:themeShade="BF"/>
          <w:sz w:val="20"/>
          <w:szCs w:val="20"/>
        </w:rPr>
      </w:pPr>
      <w:r w:rsidRPr="000E442D">
        <w:rPr>
          <w:rFonts w:ascii="Arial" w:hAnsi="Arial" w:cs="Arial"/>
          <w:b/>
          <w:bCs/>
          <w:smallCaps/>
          <w:color w:val="2F5496" w:themeColor="accent5" w:themeShade="BF"/>
          <w:sz w:val="20"/>
          <w:szCs w:val="20"/>
        </w:rPr>
        <w:t xml:space="preserve">1 </w:t>
      </w:r>
      <w:r>
        <w:rPr>
          <w:rFonts w:ascii="Arial" w:hAnsi="Arial" w:cs="Arial"/>
          <w:b/>
          <w:bCs/>
          <w:smallCaps/>
          <w:color w:val="2F5496" w:themeColor="accent5" w:themeShade="BF"/>
          <w:sz w:val="20"/>
          <w:szCs w:val="20"/>
        </w:rPr>
        <w:t xml:space="preserve">september </w:t>
      </w:r>
      <w:r w:rsidRPr="000E442D">
        <w:rPr>
          <w:rFonts w:ascii="Arial" w:hAnsi="Arial" w:cs="Arial"/>
          <w:b/>
          <w:bCs/>
          <w:smallCaps/>
          <w:color w:val="2F5496" w:themeColor="accent5" w:themeShade="BF"/>
          <w:sz w:val="20"/>
          <w:szCs w:val="20"/>
        </w:rPr>
        <w:t xml:space="preserve">2022 – </w:t>
      </w:r>
      <w:r w:rsidR="007A78FC">
        <w:rPr>
          <w:rFonts w:ascii="Arial" w:hAnsi="Arial" w:cs="Arial"/>
          <w:b/>
          <w:bCs/>
          <w:smallCaps/>
          <w:color w:val="2F5496" w:themeColor="accent5" w:themeShade="BF"/>
          <w:sz w:val="20"/>
          <w:szCs w:val="20"/>
        </w:rPr>
        <w:t>f</w:t>
      </w:r>
      <w:r w:rsidRPr="000E442D">
        <w:rPr>
          <w:rFonts w:ascii="Arial" w:hAnsi="Arial" w:cs="Arial"/>
          <w:b/>
          <w:bCs/>
          <w:smallCaps/>
          <w:color w:val="2F5496" w:themeColor="accent5" w:themeShade="BF"/>
          <w:sz w:val="20"/>
          <w:szCs w:val="20"/>
        </w:rPr>
        <w:t>ase 3 Border Operating Model</w:t>
      </w:r>
    </w:p>
    <w:p w14:paraId="2CFD6EE9" w14:textId="77777777" w:rsidR="000F33E6" w:rsidRPr="00BB1CAB" w:rsidRDefault="000F33E6" w:rsidP="00F43AA5">
      <w:pPr>
        <w:spacing w:line="360" w:lineRule="auto"/>
        <w:rPr>
          <w:rFonts w:ascii="Arial" w:hAnsi="Arial" w:cs="Arial"/>
          <w:caps/>
        </w:rPr>
      </w:pPr>
      <w:r w:rsidRPr="00BB1CAB">
        <w:rPr>
          <w:rFonts w:ascii="Arial" w:hAnsi="Arial" w:cs="Arial"/>
          <w:caps/>
        </w:rPr>
        <w:t>Certificering en checks voor alle zuivelproducten</w:t>
      </w:r>
    </w:p>
    <w:p w14:paraId="570A66CF" w14:textId="77777777" w:rsidR="00CC61BA" w:rsidRDefault="00CC61BA" w:rsidP="00F43AA5">
      <w:pPr>
        <w:spacing w:after="0" w:line="360" w:lineRule="auto"/>
        <w:rPr>
          <w:rFonts w:ascii="Arial" w:eastAsia="Calibri" w:hAnsi="Arial" w:cs="Arial"/>
          <w:b/>
          <w:bCs/>
          <w:color w:val="FF0000"/>
          <w:sz w:val="20"/>
          <w:szCs w:val="20"/>
        </w:rPr>
      </w:pPr>
    </w:p>
    <w:p w14:paraId="5BE53608" w14:textId="41881B9F" w:rsidR="00886165" w:rsidRPr="000E442D" w:rsidRDefault="00886165" w:rsidP="00F43AA5">
      <w:pPr>
        <w:spacing w:after="0" w:line="360" w:lineRule="auto"/>
        <w:rPr>
          <w:rFonts w:ascii="Arial" w:hAnsi="Arial" w:cs="Arial"/>
          <w:b/>
          <w:bCs/>
          <w:smallCaps/>
          <w:color w:val="2F5496" w:themeColor="accent5" w:themeShade="BF"/>
          <w:sz w:val="20"/>
          <w:szCs w:val="20"/>
        </w:rPr>
      </w:pPr>
      <w:r w:rsidRPr="000E442D">
        <w:rPr>
          <w:rFonts w:ascii="Arial" w:hAnsi="Arial" w:cs="Arial"/>
          <w:b/>
          <w:bCs/>
          <w:smallCaps/>
          <w:color w:val="2F5496" w:themeColor="accent5" w:themeShade="BF"/>
          <w:sz w:val="20"/>
          <w:szCs w:val="20"/>
        </w:rPr>
        <w:t xml:space="preserve">1 </w:t>
      </w:r>
      <w:r>
        <w:rPr>
          <w:rFonts w:ascii="Arial" w:hAnsi="Arial" w:cs="Arial"/>
          <w:b/>
          <w:bCs/>
          <w:smallCaps/>
          <w:color w:val="2F5496" w:themeColor="accent5" w:themeShade="BF"/>
          <w:sz w:val="20"/>
          <w:szCs w:val="20"/>
        </w:rPr>
        <w:t>november</w:t>
      </w:r>
      <w:r w:rsidRPr="000E442D">
        <w:rPr>
          <w:rFonts w:ascii="Arial" w:hAnsi="Arial" w:cs="Arial"/>
          <w:b/>
          <w:bCs/>
          <w:smallCaps/>
          <w:color w:val="2F5496" w:themeColor="accent5" w:themeShade="BF"/>
          <w:sz w:val="20"/>
          <w:szCs w:val="20"/>
        </w:rPr>
        <w:t xml:space="preserve"> 2022 – </w:t>
      </w:r>
      <w:r w:rsidR="007A78FC">
        <w:rPr>
          <w:rFonts w:ascii="Arial" w:hAnsi="Arial" w:cs="Arial"/>
          <w:b/>
          <w:bCs/>
          <w:smallCaps/>
          <w:color w:val="2F5496" w:themeColor="accent5" w:themeShade="BF"/>
          <w:sz w:val="20"/>
          <w:szCs w:val="20"/>
        </w:rPr>
        <w:t>f</w:t>
      </w:r>
      <w:r w:rsidRPr="000E442D">
        <w:rPr>
          <w:rFonts w:ascii="Arial" w:hAnsi="Arial" w:cs="Arial"/>
          <w:b/>
          <w:bCs/>
          <w:smallCaps/>
          <w:color w:val="2F5496" w:themeColor="accent5" w:themeShade="BF"/>
          <w:sz w:val="20"/>
          <w:szCs w:val="20"/>
        </w:rPr>
        <w:t>ase 3 Border Operating Model</w:t>
      </w:r>
    </w:p>
    <w:p w14:paraId="24F50A3B" w14:textId="24029CDF" w:rsidR="00BB1CAB" w:rsidRDefault="00BB1CAB" w:rsidP="0005727C">
      <w:pPr>
        <w:spacing w:line="360" w:lineRule="auto"/>
        <w:rPr>
          <w:rFonts w:ascii="Arial" w:hAnsi="Arial" w:cs="Arial"/>
          <w:caps/>
        </w:rPr>
      </w:pPr>
      <w:r w:rsidRPr="00BB1CAB">
        <w:rPr>
          <w:rFonts w:ascii="Arial" w:hAnsi="Arial" w:cs="Arial"/>
          <w:caps/>
        </w:rPr>
        <w:t>Certificering en checks voor alle resterende veterinaire lading, inclusief samengestelde producten en visproducten</w:t>
      </w:r>
    </w:p>
    <w:p w14:paraId="6CC8F558" w14:textId="77777777" w:rsidR="008A53BA" w:rsidRPr="008A53BA" w:rsidRDefault="008A53BA" w:rsidP="0005727C">
      <w:pPr>
        <w:spacing w:line="360" w:lineRule="auto"/>
        <w:rPr>
          <w:rFonts w:ascii="Arial" w:hAnsi="Arial" w:cs="Arial"/>
          <w:caps/>
        </w:rPr>
      </w:pPr>
    </w:p>
    <w:p w14:paraId="710E80B5" w14:textId="43DA2FB3" w:rsidR="006C5FA0" w:rsidRPr="00CA5811" w:rsidRDefault="006C5FA0" w:rsidP="0005727C">
      <w:pPr>
        <w:spacing w:after="0" w:line="360" w:lineRule="auto"/>
        <w:rPr>
          <w:rFonts w:ascii="Arial" w:hAnsi="Arial" w:cs="Arial"/>
          <w:b/>
          <w:bCs/>
          <w:smallCaps/>
          <w:color w:val="2F5496" w:themeColor="accent5" w:themeShade="BF"/>
          <w:sz w:val="20"/>
          <w:szCs w:val="20"/>
        </w:rPr>
      </w:pPr>
      <w:r w:rsidRPr="00CA5811">
        <w:rPr>
          <w:rFonts w:ascii="Arial" w:hAnsi="Arial" w:cs="Arial"/>
          <w:b/>
          <w:bCs/>
          <w:smallCaps/>
          <w:color w:val="2F5496" w:themeColor="accent5" w:themeShade="BF"/>
          <w:sz w:val="20"/>
          <w:szCs w:val="20"/>
        </w:rPr>
        <w:t xml:space="preserve">Kijk ook op </w:t>
      </w:r>
      <w:r w:rsidR="00E52372">
        <w:rPr>
          <w:rFonts w:ascii="Arial" w:hAnsi="Arial" w:cs="Arial"/>
          <w:b/>
          <w:bCs/>
          <w:smallCaps/>
          <w:color w:val="2F5496" w:themeColor="accent5" w:themeShade="BF"/>
          <w:sz w:val="20"/>
          <w:szCs w:val="20"/>
        </w:rPr>
        <w:t xml:space="preserve">Get ready </w:t>
      </w:r>
      <w:proofErr w:type="spellStart"/>
      <w:r w:rsidR="00E52372">
        <w:rPr>
          <w:rFonts w:ascii="Arial" w:hAnsi="Arial" w:cs="Arial"/>
          <w:b/>
          <w:bCs/>
          <w:smallCaps/>
          <w:color w:val="2F5496" w:themeColor="accent5" w:themeShade="BF"/>
          <w:sz w:val="20"/>
          <w:szCs w:val="20"/>
        </w:rPr>
        <w:t>for</w:t>
      </w:r>
      <w:proofErr w:type="spellEnd"/>
      <w:r w:rsidR="00E52372">
        <w:rPr>
          <w:rFonts w:ascii="Arial" w:hAnsi="Arial" w:cs="Arial"/>
          <w:b/>
          <w:bCs/>
          <w:smallCaps/>
          <w:color w:val="2F5496" w:themeColor="accent5" w:themeShade="BF"/>
          <w:sz w:val="20"/>
          <w:szCs w:val="20"/>
        </w:rPr>
        <w:t xml:space="preserve"> </w:t>
      </w:r>
      <w:proofErr w:type="spellStart"/>
      <w:r w:rsidR="00E52372">
        <w:rPr>
          <w:rFonts w:ascii="Arial" w:hAnsi="Arial" w:cs="Arial"/>
          <w:b/>
          <w:bCs/>
          <w:smallCaps/>
          <w:color w:val="2F5496" w:themeColor="accent5" w:themeShade="BF"/>
          <w:sz w:val="20"/>
          <w:szCs w:val="20"/>
        </w:rPr>
        <w:t>Brexit</w:t>
      </w:r>
      <w:proofErr w:type="spellEnd"/>
    </w:p>
    <w:p w14:paraId="3C7823DE" w14:textId="41AF4A92" w:rsidR="00A97F80" w:rsidRPr="00A97F80" w:rsidRDefault="001B20D5" w:rsidP="0005727C">
      <w:pPr>
        <w:spacing w:after="0" w:line="360" w:lineRule="auto"/>
        <w:rPr>
          <w:rFonts w:ascii="Arial" w:hAnsi="Arial" w:cs="Arial"/>
          <w:sz w:val="20"/>
          <w:szCs w:val="20"/>
        </w:rPr>
      </w:pPr>
      <w:r w:rsidRPr="001B20D5">
        <w:rPr>
          <w:rFonts w:ascii="Arial" w:hAnsi="Arial" w:cs="Arial"/>
          <w:sz w:val="20"/>
          <w:szCs w:val="20"/>
        </w:rPr>
        <w:t xml:space="preserve">Via de website </w:t>
      </w:r>
      <w:hyperlink r:id="rId20" w:history="1">
        <w:r w:rsidRPr="00315E81">
          <w:rPr>
            <w:rStyle w:val="Hyperlink"/>
            <w:rFonts w:ascii="Arial" w:hAnsi="Arial" w:cs="Arial"/>
            <w:sz w:val="20"/>
            <w:szCs w:val="20"/>
          </w:rPr>
          <w:t xml:space="preserve">Get Ready </w:t>
        </w:r>
        <w:proofErr w:type="spellStart"/>
        <w:r w:rsidRPr="00315E81">
          <w:rPr>
            <w:rStyle w:val="Hyperlink"/>
            <w:rFonts w:ascii="Arial" w:hAnsi="Arial" w:cs="Arial"/>
            <w:sz w:val="20"/>
            <w:szCs w:val="20"/>
          </w:rPr>
          <w:t>for</w:t>
        </w:r>
        <w:proofErr w:type="spellEnd"/>
        <w:r w:rsidRPr="00315E81">
          <w:rPr>
            <w:rStyle w:val="Hyperlink"/>
            <w:rFonts w:ascii="Arial" w:hAnsi="Arial" w:cs="Arial"/>
            <w:sz w:val="20"/>
            <w:szCs w:val="20"/>
          </w:rPr>
          <w:t xml:space="preserve"> </w:t>
        </w:r>
        <w:proofErr w:type="spellStart"/>
        <w:r w:rsidRPr="00315E81">
          <w:rPr>
            <w:rStyle w:val="Hyperlink"/>
            <w:rFonts w:ascii="Arial" w:hAnsi="Arial" w:cs="Arial"/>
            <w:sz w:val="20"/>
            <w:szCs w:val="20"/>
          </w:rPr>
          <w:t>Brexit</w:t>
        </w:r>
        <w:proofErr w:type="spellEnd"/>
      </w:hyperlink>
      <w:r w:rsidRPr="001B20D5">
        <w:rPr>
          <w:rFonts w:ascii="Arial" w:hAnsi="Arial" w:cs="Arial"/>
          <w:sz w:val="20"/>
          <w:szCs w:val="20"/>
        </w:rPr>
        <w:t xml:space="preserve"> houden wij u actueel op de hoogte van aanvullingen en veranderingen in het BOM. Van iedereen in de logistieke keten vereist het BOM aanpassing van zijn processen en zorgvuldige afstemming met andere schakels. Zorg dat u tijdig bent voorbereid en overleg goed met uw ketenpartners over wie wat doet. Samen voorkomen wij vertragingen!</w:t>
      </w:r>
    </w:p>
    <w:p w14:paraId="1C98CCEC" w14:textId="77777777" w:rsidR="00A97F80" w:rsidRPr="00A97F80" w:rsidRDefault="00A97F80" w:rsidP="00F43AA5">
      <w:pPr>
        <w:spacing w:line="360" w:lineRule="auto"/>
        <w:rPr>
          <w:rFonts w:ascii="Arial" w:hAnsi="Arial" w:cs="Arial"/>
          <w:sz w:val="20"/>
          <w:szCs w:val="20"/>
        </w:rPr>
      </w:pPr>
    </w:p>
    <w:p w14:paraId="14C4E0DF" w14:textId="77777777" w:rsidR="00A97F80" w:rsidRPr="00A97F80" w:rsidRDefault="00A97F80" w:rsidP="00A97F80">
      <w:pPr>
        <w:rPr>
          <w:rFonts w:ascii="Arial" w:hAnsi="Arial" w:cs="Arial"/>
          <w:sz w:val="20"/>
          <w:szCs w:val="20"/>
        </w:rPr>
      </w:pPr>
    </w:p>
    <w:p w14:paraId="1A2BBFE3" w14:textId="77777777" w:rsidR="00A97F80" w:rsidRPr="00A97F80" w:rsidRDefault="00A97F80" w:rsidP="00A97F80">
      <w:pPr>
        <w:rPr>
          <w:rFonts w:ascii="Arial" w:hAnsi="Arial" w:cs="Arial"/>
          <w:sz w:val="20"/>
          <w:szCs w:val="20"/>
        </w:rPr>
      </w:pPr>
    </w:p>
    <w:p w14:paraId="474457F8" w14:textId="77777777" w:rsidR="00A97F80" w:rsidRPr="00A97F80" w:rsidRDefault="00A97F80" w:rsidP="00A97F80">
      <w:pPr>
        <w:rPr>
          <w:rFonts w:ascii="Arial" w:hAnsi="Arial" w:cs="Arial"/>
          <w:sz w:val="20"/>
          <w:szCs w:val="20"/>
        </w:rPr>
      </w:pPr>
    </w:p>
    <w:p w14:paraId="3915FAFE" w14:textId="77777777" w:rsidR="00A97F80" w:rsidRPr="00A97F80" w:rsidRDefault="00A97F80" w:rsidP="00A97F80">
      <w:pPr>
        <w:rPr>
          <w:rFonts w:ascii="Arial" w:hAnsi="Arial" w:cs="Arial"/>
          <w:sz w:val="20"/>
          <w:szCs w:val="20"/>
        </w:rPr>
      </w:pPr>
    </w:p>
    <w:p w14:paraId="19624146" w14:textId="77777777" w:rsidR="00A97F80" w:rsidRPr="00A97F80" w:rsidRDefault="00A97F80" w:rsidP="00A97F80">
      <w:pPr>
        <w:rPr>
          <w:rFonts w:ascii="Arial" w:hAnsi="Arial" w:cs="Arial"/>
          <w:sz w:val="20"/>
          <w:szCs w:val="20"/>
        </w:rPr>
      </w:pPr>
    </w:p>
    <w:p w14:paraId="5F3C3CA5" w14:textId="77777777" w:rsidR="00A97F80" w:rsidRPr="00A97F80" w:rsidRDefault="00A97F80" w:rsidP="00A97F80">
      <w:pPr>
        <w:rPr>
          <w:rFonts w:ascii="Arial" w:hAnsi="Arial" w:cs="Arial"/>
          <w:sz w:val="20"/>
          <w:szCs w:val="20"/>
        </w:rPr>
      </w:pPr>
    </w:p>
    <w:p w14:paraId="0F626003" w14:textId="77777777" w:rsidR="00A97F80" w:rsidRPr="00A97F80" w:rsidRDefault="00A97F80" w:rsidP="00A97F80">
      <w:pPr>
        <w:rPr>
          <w:rFonts w:ascii="Arial" w:hAnsi="Arial" w:cs="Arial"/>
          <w:sz w:val="20"/>
          <w:szCs w:val="20"/>
        </w:rPr>
      </w:pPr>
    </w:p>
    <w:p w14:paraId="373A9F64" w14:textId="77777777" w:rsidR="00A97F80" w:rsidRPr="00A97F80" w:rsidRDefault="00A97F80" w:rsidP="00A97F80">
      <w:pPr>
        <w:rPr>
          <w:rFonts w:ascii="Arial" w:hAnsi="Arial" w:cs="Arial"/>
          <w:sz w:val="20"/>
          <w:szCs w:val="20"/>
        </w:rPr>
      </w:pPr>
    </w:p>
    <w:p w14:paraId="5C636C86" w14:textId="77777777" w:rsidR="00A97F80" w:rsidRDefault="00A97F80" w:rsidP="00A97F80">
      <w:pPr>
        <w:rPr>
          <w:rFonts w:ascii="Arial" w:hAnsi="Arial" w:cs="Arial"/>
          <w:sz w:val="20"/>
          <w:szCs w:val="20"/>
        </w:rPr>
      </w:pPr>
    </w:p>
    <w:p w14:paraId="7ECE00EC" w14:textId="77777777" w:rsidR="00A97F80" w:rsidRDefault="00A97F80" w:rsidP="00A97F80">
      <w:pPr>
        <w:rPr>
          <w:rFonts w:ascii="Arial" w:hAnsi="Arial" w:cs="Arial"/>
          <w:sz w:val="20"/>
          <w:szCs w:val="20"/>
        </w:rPr>
      </w:pPr>
    </w:p>
    <w:p w14:paraId="5F7053E4" w14:textId="734F3674" w:rsidR="00A97F80" w:rsidRPr="00A97F80" w:rsidRDefault="00A97F80" w:rsidP="00A97F80">
      <w:pPr>
        <w:rPr>
          <w:rFonts w:ascii="Arial" w:hAnsi="Arial" w:cs="Arial"/>
          <w:sz w:val="20"/>
          <w:szCs w:val="20"/>
        </w:rPr>
      </w:pPr>
      <w:r>
        <w:rPr>
          <w:noProof/>
        </w:rPr>
        <mc:AlternateContent>
          <mc:Choice Requires="wps">
            <w:drawing>
              <wp:anchor distT="0" distB="0" distL="114300" distR="114300" simplePos="0" relativeHeight="251663360" behindDoc="0" locked="0" layoutInCell="1" allowOverlap="1" wp14:anchorId="40E8FE2C" wp14:editId="456BA58A">
                <wp:simplePos x="0" y="0"/>
                <wp:positionH relativeFrom="column">
                  <wp:posOffset>0</wp:posOffset>
                </wp:positionH>
                <wp:positionV relativeFrom="paragraph">
                  <wp:posOffset>-635</wp:posOffset>
                </wp:positionV>
                <wp:extent cx="6422315" cy="0"/>
                <wp:effectExtent l="0" t="0" r="17145" b="12700"/>
                <wp:wrapNone/>
                <wp:docPr id="4" name="Rechte verbindingslijn 4"/>
                <wp:cNvGraphicFramePr/>
                <a:graphic xmlns:a="http://schemas.openxmlformats.org/drawingml/2006/main">
                  <a:graphicData uri="http://schemas.microsoft.com/office/word/2010/wordprocessingShape">
                    <wps:wsp>
                      <wps:cNvCnPr/>
                      <wps:spPr>
                        <a:xfrm>
                          <a:off x="0" y="0"/>
                          <a:ext cx="6422315" cy="0"/>
                        </a:xfrm>
                        <a:prstGeom prst="line">
                          <a:avLst/>
                        </a:prstGeom>
                        <a:ln>
                          <a:solidFill>
                            <a:srgbClr val="1E448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37494A" id="Rechte verbindingslijn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05.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" strokecolor="#1e448a" strokeweight=".5pt">
                <v:stroke joinstyle="miter"/>
              </v:line>
            </w:pict>
          </mc:Fallback>
        </mc:AlternateContent>
      </w:r>
    </w:p>
    <w:sectPr w:rsidR="00A97F80" w:rsidRPr="00A97F80" w:rsidSect="00A45F31">
      <w:headerReference w:type="even" r:id="rId21"/>
      <w:headerReference w:type="default" r:id="rId22"/>
      <w:footerReference w:type="even" r:id="rId23"/>
      <w:footerReference w:type="default" r:id="rId24"/>
      <w:pgSz w:w="11906" w:h="16838"/>
      <w:pgMar w:top="1928" w:right="1418"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D7E7" w14:textId="77777777" w:rsidR="00D4652C" w:rsidRDefault="00D4652C" w:rsidP="00944ED1">
      <w:pPr>
        <w:spacing w:after="0" w:line="240" w:lineRule="auto"/>
      </w:pPr>
      <w:r>
        <w:separator/>
      </w:r>
    </w:p>
  </w:endnote>
  <w:endnote w:type="continuationSeparator" w:id="0">
    <w:p w14:paraId="633135A6" w14:textId="77777777" w:rsidR="00D4652C" w:rsidRDefault="00D4652C" w:rsidP="00944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DB78" w14:textId="4A8DBA4E" w:rsidR="006B1CAC" w:rsidRDefault="006B1CAC" w:rsidP="00AC511E">
    <w:pPr>
      <w:pStyle w:val="Voettekst"/>
    </w:pPr>
    <w:r>
      <w:rPr>
        <w:noProof/>
        <w:lang w:eastAsia="nl-NL"/>
      </w:rPr>
      <w:drawing>
        <wp:anchor distT="0" distB="0" distL="114300" distR="114300" simplePos="0" relativeHeight="251659264" behindDoc="0" locked="0" layoutInCell="1" allowOverlap="1" wp14:anchorId="2FE3F80C" wp14:editId="4EF8CFE6">
          <wp:simplePos x="0" y="0"/>
          <wp:positionH relativeFrom="margin">
            <wp:posOffset>-358140</wp:posOffset>
          </wp:positionH>
          <wp:positionV relativeFrom="paragraph">
            <wp:posOffset>-115570</wp:posOffset>
          </wp:positionV>
          <wp:extent cx="1598295" cy="615950"/>
          <wp:effectExtent l="0" t="0" r="1905" b="0"/>
          <wp:wrapThrough wrapText="bothSides">
            <wp:wrapPolygon edited="0">
              <wp:start x="1287" y="0"/>
              <wp:lineTo x="0" y="3340"/>
              <wp:lineTo x="0" y="11357"/>
              <wp:lineTo x="2317" y="20709"/>
              <wp:lineTo x="21368" y="20709"/>
              <wp:lineTo x="21368" y="1336"/>
              <wp:lineTo x="4634" y="0"/>
              <wp:lineTo x="1287"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8295" cy="615950"/>
                  </a:xfrm>
                  <a:prstGeom prst="rect">
                    <a:avLst/>
                  </a:prstGeom>
                  <a:noFill/>
                </pic:spPr>
              </pic:pic>
            </a:graphicData>
          </a:graphic>
          <wp14:sizeRelH relativeFrom="margin">
            <wp14:pctWidth>0</wp14:pctWidth>
          </wp14:sizeRelH>
          <wp14:sizeRelV relativeFrom="margin">
            <wp14:pctHeight>0</wp14:pctHeight>
          </wp14:sizeRelV>
        </wp:anchor>
      </w:drawing>
    </w:r>
    <w:r>
      <w:tab/>
    </w:r>
    <w:r>
      <w:tab/>
      <w:t xml:space="preserve">Pagina </w:t>
    </w:r>
    <w:sdt>
      <w:sdtPr>
        <w:id w:val="156175250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van </w:t>
        </w:r>
        <w:r w:rsidR="001B20D5">
          <w:rPr>
            <w:noProof/>
          </w:rPr>
          <w:t>3</w:t>
        </w:r>
      </w:sdtContent>
    </w:sdt>
  </w:p>
  <w:p w14:paraId="211A4856" w14:textId="21BCC186" w:rsidR="006B1CAC" w:rsidRDefault="006B1CAC" w:rsidP="006C5F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F3E07" w14:textId="5ED6B959" w:rsidR="006B1CAC" w:rsidRDefault="006B1CAC" w:rsidP="00AC511E">
    <w:pPr>
      <w:pStyle w:val="Voettekst"/>
    </w:pPr>
    <w:r w:rsidRPr="00A45F31">
      <w:rPr>
        <w:rFonts w:ascii="Arial" w:hAnsi="Arial" w:cs="Arial"/>
        <w:b/>
        <w:bCs/>
        <w:smallCaps/>
        <w:noProof/>
        <w:color w:val="2F5496" w:themeColor="accent5" w:themeShade="BF"/>
        <w:sz w:val="20"/>
        <w:szCs w:val="20"/>
        <w:lang w:eastAsia="nl-NL"/>
      </w:rPr>
      <w:drawing>
        <wp:anchor distT="0" distB="0" distL="114300" distR="114300" simplePos="0" relativeHeight="251661312" behindDoc="0" locked="0" layoutInCell="1" allowOverlap="1" wp14:anchorId="4567FEB1" wp14:editId="3E6612EE">
          <wp:simplePos x="0" y="0"/>
          <wp:positionH relativeFrom="margin">
            <wp:posOffset>-516890</wp:posOffset>
          </wp:positionH>
          <wp:positionV relativeFrom="paragraph">
            <wp:posOffset>-115570</wp:posOffset>
          </wp:positionV>
          <wp:extent cx="1532569" cy="5905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569" cy="590550"/>
                  </a:xfrm>
                  <a:prstGeom prst="rect">
                    <a:avLst/>
                  </a:prstGeom>
                  <a:noFill/>
                </pic:spPr>
              </pic:pic>
            </a:graphicData>
          </a:graphic>
          <wp14:sizeRelH relativeFrom="margin">
            <wp14:pctWidth>0</wp14:pctWidth>
          </wp14:sizeRelH>
          <wp14:sizeRelV relativeFrom="margin">
            <wp14:pctHeight>0</wp14:pctHeight>
          </wp14:sizeRelV>
        </wp:anchor>
      </w:drawing>
    </w:r>
    <w:r>
      <w:tab/>
    </w:r>
    <w:r>
      <w:tab/>
      <w:t xml:space="preserve">Pagina </w:t>
    </w:r>
    <w:sdt>
      <w:sdtPr>
        <w:id w:val="-51383939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van </w:t>
        </w:r>
        <w:r w:rsidR="001B20D5">
          <w:rPr>
            <w:noProof/>
          </w:rPr>
          <w:t>3</w:t>
        </w:r>
      </w:sdtContent>
    </w:sdt>
  </w:p>
  <w:p w14:paraId="40DB6DBB" w14:textId="76ED8734" w:rsidR="006B1CAC" w:rsidRDefault="006B1CA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E0998" w14:textId="77777777" w:rsidR="00D4652C" w:rsidRDefault="00D4652C" w:rsidP="00944ED1">
      <w:pPr>
        <w:spacing w:after="0" w:line="240" w:lineRule="auto"/>
      </w:pPr>
      <w:r>
        <w:separator/>
      </w:r>
    </w:p>
  </w:footnote>
  <w:footnote w:type="continuationSeparator" w:id="0">
    <w:p w14:paraId="3A4A841C" w14:textId="77777777" w:rsidR="00D4652C" w:rsidRDefault="00D4652C" w:rsidP="00944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BF1F" w14:textId="0C5C7155" w:rsidR="0046477E" w:rsidRDefault="0046477E">
    <w:pPr>
      <w:pStyle w:val="Koptekst"/>
    </w:pPr>
    <w:r>
      <w:rPr>
        <w:noProof/>
      </w:rPr>
      <w:drawing>
        <wp:anchor distT="0" distB="0" distL="114300" distR="114300" simplePos="0" relativeHeight="251663360" behindDoc="0" locked="0" layoutInCell="1" allowOverlap="1" wp14:anchorId="51748E23" wp14:editId="185DDDAB">
          <wp:simplePos x="0" y="0"/>
          <wp:positionH relativeFrom="column">
            <wp:posOffset>-808585</wp:posOffset>
          </wp:positionH>
          <wp:positionV relativeFrom="paragraph">
            <wp:posOffset>-430760</wp:posOffset>
          </wp:positionV>
          <wp:extent cx="7537272" cy="1322962"/>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pic:cNvPicPr/>
                </pic:nvPicPr>
                <pic:blipFill>
                  <a:blip r:embed="rId1">
                    <a:extLst>
                      <a:ext uri="{28A0092B-C50C-407E-A947-70E740481C1C}">
                        <a14:useLocalDpi xmlns:a14="http://schemas.microsoft.com/office/drawing/2010/main" val="0"/>
                      </a:ext>
                    </a:extLst>
                  </a:blip>
                  <a:stretch>
                    <a:fillRect/>
                  </a:stretch>
                </pic:blipFill>
                <pic:spPr>
                  <a:xfrm>
                    <a:off x="0" y="0"/>
                    <a:ext cx="7755007" cy="136117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B43C" w14:textId="26C313CE" w:rsidR="006B1CAC" w:rsidRPr="00A45F31" w:rsidRDefault="0046477E" w:rsidP="00A45F31">
    <w:pPr>
      <w:pStyle w:val="Koptekst"/>
      <w:tabs>
        <w:tab w:val="clear" w:pos="4536"/>
        <w:tab w:val="clear" w:pos="9072"/>
        <w:tab w:val="left" w:pos="370"/>
        <w:tab w:val="left" w:pos="6361"/>
      </w:tabs>
      <w:rPr>
        <w:rFonts w:ascii="Arial" w:hAnsi="Arial" w:cs="Arial"/>
        <w:b/>
      </w:rPr>
    </w:pPr>
    <w:r>
      <w:rPr>
        <w:rFonts w:ascii="Arial" w:hAnsi="Arial" w:cs="Arial"/>
        <w:b/>
        <w:noProof/>
      </w:rPr>
      <w:drawing>
        <wp:anchor distT="0" distB="0" distL="114300" distR="114300" simplePos="0" relativeHeight="251662336" behindDoc="0" locked="0" layoutInCell="1" allowOverlap="1" wp14:anchorId="6DCD6937" wp14:editId="0B590B6D">
          <wp:simplePos x="0" y="0"/>
          <wp:positionH relativeFrom="column">
            <wp:posOffset>-876678</wp:posOffset>
          </wp:positionH>
          <wp:positionV relativeFrom="paragraph">
            <wp:posOffset>-430760</wp:posOffset>
          </wp:positionV>
          <wp:extent cx="7587574" cy="1331791"/>
          <wp:effectExtent l="0" t="0" r="0" b="190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1">
                    <a:extLst>
                      <a:ext uri="{28A0092B-C50C-407E-A947-70E740481C1C}">
                        <a14:useLocalDpi xmlns:a14="http://schemas.microsoft.com/office/drawing/2010/main" val="0"/>
                      </a:ext>
                    </a:extLst>
                  </a:blip>
                  <a:stretch>
                    <a:fillRect/>
                  </a:stretch>
                </pic:blipFill>
                <pic:spPr>
                  <a:xfrm>
                    <a:off x="0" y="0"/>
                    <a:ext cx="7618139" cy="1337156"/>
                  </a:xfrm>
                  <a:prstGeom prst="rect">
                    <a:avLst/>
                  </a:prstGeom>
                </pic:spPr>
              </pic:pic>
            </a:graphicData>
          </a:graphic>
          <wp14:sizeRelH relativeFrom="page">
            <wp14:pctWidth>0</wp14:pctWidth>
          </wp14:sizeRelH>
          <wp14:sizeRelV relativeFrom="page">
            <wp14:pctHeight>0</wp14:pctHeight>
          </wp14:sizeRelV>
        </wp:anchor>
      </w:drawing>
    </w:r>
    <w:r w:rsidR="006B1CAC">
      <w:rPr>
        <w:rFonts w:ascii="Arial" w:hAnsi="Arial" w:cs="Arial"/>
        <w:b/>
      </w:rPr>
      <w:t xml:space="preserve"> </w:t>
    </w:r>
    <w:r w:rsidR="006B1CAC" w:rsidRPr="00A45F31">
      <w:rPr>
        <w:rFonts w:ascii="Arial" w:hAnsi="Arial" w:cs="Arial"/>
        <w:b/>
      </w:rPr>
      <w:tab/>
    </w:r>
    <w:r w:rsidR="006B1CAC">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630E"/>
    <w:multiLevelType w:val="hybridMultilevel"/>
    <w:tmpl w:val="BA3079B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C03006"/>
    <w:multiLevelType w:val="hybridMultilevel"/>
    <w:tmpl w:val="89A2949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46B074A"/>
    <w:multiLevelType w:val="hybridMultilevel"/>
    <w:tmpl w:val="BC3243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A0366B3"/>
    <w:multiLevelType w:val="hybridMultilevel"/>
    <w:tmpl w:val="5590EF9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3A0760FC"/>
    <w:multiLevelType w:val="hybridMultilevel"/>
    <w:tmpl w:val="B060C222"/>
    <w:lvl w:ilvl="0" w:tplc="F3D4C31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0967C3B"/>
    <w:multiLevelType w:val="hybridMultilevel"/>
    <w:tmpl w:val="8EC0C79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409838E0"/>
    <w:multiLevelType w:val="hybridMultilevel"/>
    <w:tmpl w:val="3D1812E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4C278EB"/>
    <w:multiLevelType w:val="hybridMultilevel"/>
    <w:tmpl w:val="976A63AC"/>
    <w:lvl w:ilvl="0" w:tplc="7EE20FCE">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AC6279F"/>
    <w:multiLevelType w:val="hybridMultilevel"/>
    <w:tmpl w:val="7830642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D6D603B"/>
    <w:multiLevelType w:val="hybridMultilevel"/>
    <w:tmpl w:val="142C3E9E"/>
    <w:lvl w:ilvl="0" w:tplc="0413000F">
      <w:start w:val="1"/>
      <w:numFmt w:val="decimal"/>
      <w:lvlText w:val="%1."/>
      <w:lvlJc w:val="left"/>
      <w:pPr>
        <w:ind w:left="773" w:hanging="360"/>
      </w:pPr>
    </w:lvl>
    <w:lvl w:ilvl="1" w:tplc="04130019" w:tentative="1">
      <w:start w:val="1"/>
      <w:numFmt w:val="lowerLetter"/>
      <w:lvlText w:val="%2."/>
      <w:lvlJc w:val="left"/>
      <w:pPr>
        <w:ind w:left="1493" w:hanging="360"/>
      </w:pPr>
    </w:lvl>
    <w:lvl w:ilvl="2" w:tplc="0413001B" w:tentative="1">
      <w:start w:val="1"/>
      <w:numFmt w:val="lowerRoman"/>
      <w:lvlText w:val="%3."/>
      <w:lvlJc w:val="right"/>
      <w:pPr>
        <w:ind w:left="2213" w:hanging="180"/>
      </w:pPr>
    </w:lvl>
    <w:lvl w:ilvl="3" w:tplc="0413000F" w:tentative="1">
      <w:start w:val="1"/>
      <w:numFmt w:val="decimal"/>
      <w:lvlText w:val="%4."/>
      <w:lvlJc w:val="left"/>
      <w:pPr>
        <w:ind w:left="2933" w:hanging="360"/>
      </w:pPr>
    </w:lvl>
    <w:lvl w:ilvl="4" w:tplc="04130019" w:tentative="1">
      <w:start w:val="1"/>
      <w:numFmt w:val="lowerLetter"/>
      <w:lvlText w:val="%5."/>
      <w:lvlJc w:val="left"/>
      <w:pPr>
        <w:ind w:left="3653" w:hanging="360"/>
      </w:pPr>
    </w:lvl>
    <w:lvl w:ilvl="5" w:tplc="0413001B" w:tentative="1">
      <w:start w:val="1"/>
      <w:numFmt w:val="lowerRoman"/>
      <w:lvlText w:val="%6."/>
      <w:lvlJc w:val="right"/>
      <w:pPr>
        <w:ind w:left="4373" w:hanging="180"/>
      </w:pPr>
    </w:lvl>
    <w:lvl w:ilvl="6" w:tplc="0413000F" w:tentative="1">
      <w:start w:val="1"/>
      <w:numFmt w:val="decimal"/>
      <w:lvlText w:val="%7."/>
      <w:lvlJc w:val="left"/>
      <w:pPr>
        <w:ind w:left="5093" w:hanging="360"/>
      </w:pPr>
    </w:lvl>
    <w:lvl w:ilvl="7" w:tplc="04130019" w:tentative="1">
      <w:start w:val="1"/>
      <w:numFmt w:val="lowerLetter"/>
      <w:lvlText w:val="%8."/>
      <w:lvlJc w:val="left"/>
      <w:pPr>
        <w:ind w:left="5813" w:hanging="360"/>
      </w:pPr>
    </w:lvl>
    <w:lvl w:ilvl="8" w:tplc="0413001B" w:tentative="1">
      <w:start w:val="1"/>
      <w:numFmt w:val="lowerRoman"/>
      <w:lvlText w:val="%9."/>
      <w:lvlJc w:val="right"/>
      <w:pPr>
        <w:ind w:left="6533" w:hanging="180"/>
      </w:pPr>
    </w:lvl>
  </w:abstractNum>
  <w:abstractNum w:abstractNumId="10" w15:restartNumberingAfterBreak="0">
    <w:nsid w:val="5D74078A"/>
    <w:multiLevelType w:val="hybridMultilevel"/>
    <w:tmpl w:val="8B30509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F737FF4"/>
    <w:multiLevelType w:val="hybridMultilevel"/>
    <w:tmpl w:val="F9C4792E"/>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2" w15:restartNumberingAfterBreak="0">
    <w:nsid w:val="68066D53"/>
    <w:multiLevelType w:val="hybridMultilevel"/>
    <w:tmpl w:val="89A2949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69972523"/>
    <w:multiLevelType w:val="hybridMultilevel"/>
    <w:tmpl w:val="C43008C6"/>
    <w:lvl w:ilvl="0" w:tplc="F3D4C31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B1A20EF"/>
    <w:multiLevelType w:val="hybridMultilevel"/>
    <w:tmpl w:val="E73C78FC"/>
    <w:lvl w:ilvl="0" w:tplc="635896F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6"/>
  </w:num>
  <w:num w:numId="3">
    <w:abstractNumId w:val="14"/>
  </w:num>
  <w:num w:numId="4">
    <w:abstractNumId w:val="13"/>
  </w:num>
  <w:num w:numId="5">
    <w:abstractNumId w:val="10"/>
  </w:num>
  <w:num w:numId="6">
    <w:abstractNumId w:val="1"/>
  </w:num>
  <w:num w:numId="7">
    <w:abstractNumId w:val="11"/>
  </w:num>
  <w:num w:numId="8">
    <w:abstractNumId w:val="2"/>
  </w:num>
  <w:num w:numId="9">
    <w:abstractNumId w:val="9"/>
  </w:num>
  <w:num w:numId="10">
    <w:abstractNumId w:val="0"/>
  </w:num>
  <w:num w:numId="11">
    <w:abstractNumId w:val="5"/>
  </w:num>
  <w:num w:numId="12">
    <w:abstractNumId w:val="12"/>
  </w:num>
  <w:num w:numId="13">
    <w:abstractNumId w:val="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ED1"/>
    <w:rsid w:val="00026D5A"/>
    <w:rsid w:val="000444A8"/>
    <w:rsid w:val="00053FB9"/>
    <w:rsid w:val="0005727C"/>
    <w:rsid w:val="00057FA7"/>
    <w:rsid w:val="00065A72"/>
    <w:rsid w:val="00074E5D"/>
    <w:rsid w:val="00077AF0"/>
    <w:rsid w:val="000A4DA6"/>
    <w:rsid w:val="000A6246"/>
    <w:rsid w:val="000A7C79"/>
    <w:rsid w:val="000B2ADE"/>
    <w:rsid w:val="000D5762"/>
    <w:rsid w:val="000E266B"/>
    <w:rsid w:val="000E442D"/>
    <w:rsid w:val="000E6782"/>
    <w:rsid w:val="000F0D98"/>
    <w:rsid w:val="000F33E6"/>
    <w:rsid w:val="000F697B"/>
    <w:rsid w:val="001015A9"/>
    <w:rsid w:val="0010180C"/>
    <w:rsid w:val="00114ED9"/>
    <w:rsid w:val="00117A70"/>
    <w:rsid w:val="00126025"/>
    <w:rsid w:val="00127641"/>
    <w:rsid w:val="001435FA"/>
    <w:rsid w:val="001479C9"/>
    <w:rsid w:val="001502AD"/>
    <w:rsid w:val="00161518"/>
    <w:rsid w:val="00173326"/>
    <w:rsid w:val="00180B3D"/>
    <w:rsid w:val="00183CA4"/>
    <w:rsid w:val="0018445C"/>
    <w:rsid w:val="0018640C"/>
    <w:rsid w:val="001A354A"/>
    <w:rsid w:val="001B20D5"/>
    <w:rsid w:val="001C25B9"/>
    <w:rsid w:val="001D3748"/>
    <w:rsid w:val="001D430A"/>
    <w:rsid w:val="001E5F93"/>
    <w:rsid w:val="002007FA"/>
    <w:rsid w:val="002021E6"/>
    <w:rsid w:val="00203F06"/>
    <w:rsid w:val="002120C4"/>
    <w:rsid w:val="00216F1E"/>
    <w:rsid w:val="00236868"/>
    <w:rsid w:val="0024536C"/>
    <w:rsid w:val="00251A5C"/>
    <w:rsid w:val="002544B7"/>
    <w:rsid w:val="00255196"/>
    <w:rsid w:val="002772D1"/>
    <w:rsid w:val="00277954"/>
    <w:rsid w:val="002857F6"/>
    <w:rsid w:val="00286646"/>
    <w:rsid w:val="00292BCF"/>
    <w:rsid w:val="002A60CA"/>
    <w:rsid w:val="002A6663"/>
    <w:rsid w:val="002C79D2"/>
    <w:rsid w:val="002D3364"/>
    <w:rsid w:val="002D5B9F"/>
    <w:rsid w:val="002E59C3"/>
    <w:rsid w:val="002F55CC"/>
    <w:rsid w:val="003031C0"/>
    <w:rsid w:val="0031068D"/>
    <w:rsid w:val="00315E81"/>
    <w:rsid w:val="00322EB8"/>
    <w:rsid w:val="003237F8"/>
    <w:rsid w:val="00330B44"/>
    <w:rsid w:val="00345D26"/>
    <w:rsid w:val="00350AE4"/>
    <w:rsid w:val="003601E2"/>
    <w:rsid w:val="00365727"/>
    <w:rsid w:val="00372CA6"/>
    <w:rsid w:val="003764F5"/>
    <w:rsid w:val="00380315"/>
    <w:rsid w:val="00386DE8"/>
    <w:rsid w:val="003A1E97"/>
    <w:rsid w:val="003A4A1F"/>
    <w:rsid w:val="003B41CB"/>
    <w:rsid w:val="003C4271"/>
    <w:rsid w:val="003D1063"/>
    <w:rsid w:val="003D2586"/>
    <w:rsid w:val="00402BED"/>
    <w:rsid w:val="00403B4B"/>
    <w:rsid w:val="0044115D"/>
    <w:rsid w:val="00447FDE"/>
    <w:rsid w:val="0046477E"/>
    <w:rsid w:val="00471FFE"/>
    <w:rsid w:val="0047730B"/>
    <w:rsid w:val="004B3AED"/>
    <w:rsid w:val="004C493F"/>
    <w:rsid w:val="004C739D"/>
    <w:rsid w:val="004C78B0"/>
    <w:rsid w:val="004E0D69"/>
    <w:rsid w:val="004E6643"/>
    <w:rsid w:val="004F2066"/>
    <w:rsid w:val="004F23D8"/>
    <w:rsid w:val="004F2C92"/>
    <w:rsid w:val="00511B51"/>
    <w:rsid w:val="0052603B"/>
    <w:rsid w:val="00527C3D"/>
    <w:rsid w:val="00527C4C"/>
    <w:rsid w:val="0053317E"/>
    <w:rsid w:val="005357E2"/>
    <w:rsid w:val="00542715"/>
    <w:rsid w:val="00553BC5"/>
    <w:rsid w:val="005601BC"/>
    <w:rsid w:val="00560406"/>
    <w:rsid w:val="00564455"/>
    <w:rsid w:val="00575872"/>
    <w:rsid w:val="00596764"/>
    <w:rsid w:val="005B7607"/>
    <w:rsid w:val="005C277C"/>
    <w:rsid w:val="005D537F"/>
    <w:rsid w:val="005E462C"/>
    <w:rsid w:val="0061192F"/>
    <w:rsid w:val="00612247"/>
    <w:rsid w:val="00613284"/>
    <w:rsid w:val="00614403"/>
    <w:rsid w:val="00621181"/>
    <w:rsid w:val="00626AE6"/>
    <w:rsid w:val="006359FC"/>
    <w:rsid w:val="00646D68"/>
    <w:rsid w:val="0067375B"/>
    <w:rsid w:val="00674C6F"/>
    <w:rsid w:val="00675D4C"/>
    <w:rsid w:val="00680C83"/>
    <w:rsid w:val="006820A7"/>
    <w:rsid w:val="00684011"/>
    <w:rsid w:val="006918F1"/>
    <w:rsid w:val="006A70C0"/>
    <w:rsid w:val="006B1CAC"/>
    <w:rsid w:val="006B3F55"/>
    <w:rsid w:val="006B5FA8"/>
    <w:rsid w:val="006C5FA0"/>
    <w:rsid w:val="006E443F"/>
    <w:rsid w:val="006F5607"/>
    <w:rsid w:val="006F5C6F"/>
    <w:rsid w:val="007061D8"/>
    <w:rsid w:val="0071072D"/>
    <w:rsid w:val="007475B1"/>
    <w:rsid w:val="007475FF"/>
    <w:rsid w:val="00755908"/>
    <w:rsid w:val="007562F2"/>
    <w:rsid w:val="007675A3"/>
    <w:rsid w:val="00773F80"/>
    <w:rsid w:val="007743CC"/>
    <w:rsid w:val="00793B0B"/>
    <w:rsid w:val="007A08BA"/>
    <w:rsid w:val="007A78FC"/>
    <w:rsid w:val="007B716E"/>
    <w:rsid w:val="007C5D2F"/>
    <w:rsid w:val="007D59E6"/>
    <w:rsid w:val="007E48C7"/>
    <w:rsid w:val="007E4B54"/>
    <w:rsid w:val="007F005E"/>
    <w:rsid w:val="00803A9B"/>
    <w:rsid w:val="00812571"/>
    <w:rsid w:val="00821107"/>
    <w:rsid w:val="00827C54"/>
    <w:rsid w:val="008567BD"/>
    <w:rsid w:val="008574E2"/>
    <w:rsid w:val="00865EBF"/>
    <w:rsid w:val="008669A0"/>
    <w:rsid w:val="00873251"/>
    <w:rsid w:val="00886165"/>
    <w:rsid w:val="008954A6"/>
    <w:rsid w:val="008A24C5"/>
    <w:rsid w:val="008A53BA"/>
    <w:rsid w:val="008A639A"/>
    <w:rsid w:val="008C563C"/>
    <w:rsid w:val="008D4D06"/>
    <w:rsid w:val="008E0CC0"/>
    <w:rsid w:val="008F2427"/>
    <w:rsid w:val="00920069"/>
    <w:rsid w:val="00920FE5"/>
    <w:rsid w:val="00922EC4"/>
    <w:rsid w:val="00927B30"/>
    <w:rsid w:val="0093296E"/>
    <w:rsid w:val="00944ED1"/>
    <w:rsid w:val="00945FAB"/>
    <w:rsid w:val="009520CE"/>
    <w:rsid w:val="00961BD4"/>
    <w:rsid w:val="009620B3"/>
    <w:rsid w:val="009746D6"/>
    <w:rsid w:val="00984398"/>
    <w:rsid w:val="00995565"/>
    <w:rsid w:val="00997861"/>
    <w:rsid w:val="009A23F3"/>
    <w:rsid w:val="009B11F1"/>
    <w:rsid w:val="009B7F30"/>
    <w:rsid w:val="009C429A"/>
    <w:rsid w:val="009D00A2"/>
    <w:rsid w:val="00A01439"/>
    <w:rsid w:val="00A02C40"/>
    <w:rsid w:val="00A17693"/>
    <w:rsid w:val="00A23DAD"/>
    <w:rsid w:val="00A332BF"/>
    <w:rsid w:val="00A36AC3"/>
    <w:rsid w:val="00A427C5"/>
    <w:rsid w:val="00A45F31"/>
    <w:rsid w:val="00A83307"/>
    <w:rsid w:val="00A9241F"/>
    <w:rsid w:val="00A95522"/>
    <w:rsid w:val="00A97B00"/>
    <w:rsid w:val="00A97F80"/>
    <w:rsid w:val="00AA44FC"/>
    <w:rsid w:val="00AB03EB"/>
    <w:rsid w:val="00AB2A6E"/>
    <w:rsid w:val="00AB5D58"/>
    <w:rsid w:val="00AB6A74"/>
    <w:rsid w:val="00AB6FC8"/>
    <w:rsid w:val="00AC42D0"/>
    <w:rsid w:val="00AC511E"/>
    <w:rsid w:val="00AC7AEF"/>
    <w:rsid w:val="00AD7DA7"/>
    <w:rsid w:val="00AE28A7"/>
    <w:rsid w:val="00AF7578"/>
    <w:rsid w:val="00B06F30"/>
    <w:rsid w:val="00B07515"/>
    <w:rsid w:val="00B25405"/>
    <w:rsid w:val="00B4400B"/>
    <w:rsid w:val="00B5002D"/>
    <w:rsid w:val="00B52690"/>
    <w:rsid w:val="00B5302D"/>
    <w:rsid w:val="00B70D75"/>
    <w:rsid w:val="00B746D0"/>
    <w:rsid w:val="00B80F16"/>
    <w:rsid w:val="00B815A6"/>
    <w:rsid w:val="00B82816"/>
    <w:rsid w:val="00B848D6"/>
    <w:rsid w:val="00B85F8A"/>
    <w:rsid w:val="00BB1CAB"/>
    <w:rsid w:val="00BE23C7"/>
    <w:rsid w:val="00BF0417"/>
    <w:rsid w:val="00BF0954"/>
    <w:rsid w:val="00C05CF8"/>
    <w:rsid w:val="00C1052D"/>
    <w:rsid w:val="00C1114E"/>
    <w:rsid w:val="00C171D3"/>
    <w:rsid w:val="00C173EA"/>
    <w:rsid w:val="00C2207E"/>
    <w:rsid w:val="00C342A3"/>
    <w:rsid w:val="00C3496D"/>
    <w:rsid w:val="00C35776"/>
    <w:rsid w:val="00C36ED0"/>
    <w:rsid w:val="00C4682B"/>
    <w:rsid w:val="00C537BE"/>
    <w:rsid w:val="00C57B26"/>
    <w:rsid w:val="00C607B3"/>
    <w:rsid w:val="00C60C25"/>
    <w:rsid w:val="00C81037"/>
    <w:rsid w:val="00C92364"/>
    <w:rsid w:val="00C95940"/>
    <w:rsid w:val="00C9610D"/>
    <w:rsid w:val="00CA2C50"/>
    <w:rsid w:val="00CA5811"/>
    <w:rsid w:val="00CB2DB0"/>
    <w:rsid w:val="00CB5DB1"/>
    <w:rsid w:val="00CC61BA"/>
    <w:rsid w:val="00CC7814"/>
    <w:rsid w:val="00CD3350"/>
    <w:rsid w:val="00CD718F"/>
    <w:rsid w:val="00CE73FF"/>
    <w:rsid w:val="00CF35AF"/>
    <w:rsid w:val="00CF4D33"/>
    <w:rsid w:val="00CF574A"/>
    <w:rsid w:val="00D054F6"/>
    <w:rsid w:val="00D120E8"/>
    <w:rsid w:val="00D434AB"/>
    <w:rsid w:val="00D4652C"/>
    <w:rsid w:val="00D507D6"/>
    <w:rsid w:val="00D60C00"/>
    <w:rsid w:val="00D611FD"/>
    <w:rsid w:val="00D62866"/>
    <w:rsid w:val="00D67559"/>
    <w:rsid w:val="00D83F84"/>
    <w:rsid w:val="00D849AA"/>
    <w:rsid w:val="00DB4D47"/>
    <w:rsid w:val="00DE5894"/>
    <w:rsid w:val="00DF0D63"/>
    <w:rsid w:val="00DF6DAD"/>
    <w:rsid w:val="00E303BA"/>
    <w:rsid w:val="00E31E80"/>
    <w:rsid w:val="00E3548E"/>
    <w:rsid w:val="00E5092E"/>
    <w:rsid w:val="00E52372"/>
    <w:rsid w:val="00E55638"/>
    <w:rsid w:val="00E57709"/>
    <w:rsid w:val="00E70CD8"/>
    <w:rsid w:val="00E71724"/>
    <w:rsid w:val="00E75821"/>
    <w:rsid w:val="00E759C8"/>
    <w:rsid w:val="00E83195"/>
    <w:rsid w:val="00E95945"/>
    <w:rsid w:val="00E9724D"/>
    <w:rsid w:val="00EA718D"/>
    <w:rsid w:val="00EB333B"/>
    <w:rsid w:val="00EC3D17"/>
    <w:rsid w:val="00EC77D7"/>
    <w:rsid w:val="00ED08E2"/>
    <w:rsid w:val="00ED184E"/>
    <w:rsid w:val="00ED2D19"/>
    <w:rsid w:val="00ED35ED"/>
    <w:rsid w:val="00ED6F9D"/>
    <w:rsid w:val="00EE5482"/>
    <w:rsid w:val="00EF4FD5"/>
    <w:rsid w:val="00F0334C"/>
    <w:rsid w:val="00F05811"/>
    <w:rsid w:val="00F05B58"/>
    <w:rsid w:val="00F105DA"/>
    <w:rsid w:val="00F12D18"/>
    <w:rsid w:val="00F20751"/>
    <w:rsid w:val="00F421E9"/>
    <w:rsid w:val="00F43AA5"/>
    <w:rsid w:val="00F5095D"/>
    <w:rsid w:val="00F53337"/>
    <w:rsid w:val="00F5352F"/>
    <w:rsid w:val="00F56E23"/>
    <w:rsid w:val="00F6289B"/>
    <w:rsid w:val="00F67850"/>
    <w:rsid w:val="00F73000"/>
    <w:rsid w:val="00F80761"/>
    <w:rsid w:val="00F86203"/>
    <w:rsid w:val="00F91E34"/>
    <w:rsid w:val="00FA216C"/>
    <w:rsid w:val="00FA3FB8"/>
    <w:rsid w:val="00FA5EF1"/>
    <w:rsid w:val="00FA7641"/>
    <w:rsid w:val="00FA7E6F"/>
    <w:rsid w:val="00FB24F2"/>
    <w:rsid w:val="00FC129F"/>
    <w:rsid w:val="00FD05F5"/>
    <w:rsid w:val="00FF02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00724"/>
  <w15:chartTrackingRefBased/>
  <w15:docId w15:val="{E8FC7863-0E74-4C91-998E-421706418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44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44E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44ED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4ED1"/>
  </w:style>
  <w:style w:type="paragraph" w:styleId="Voettekst">
    <w:name w:val="footer"/>
    <w:basedOn w:val="Standaard"/>
    <w:link w:val="VoettekstChar"/>
    <w:uiPriority w:val="99"/>
    <w:unhideWhenUsed/>
    <w:rsid w:val="00944ED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4ED1"/>
  </w:style>
  <w:style w:type="character" w:customStyle="1" w:styleId="Kop1Char">
    <w:name w:val="Kop 1 Char"/>
    <w:basedOn w:val="Standaardalinea-lettertype"/>
    <w:link w:val="Kop1"/>
    <w:uiPriority w:val="9"/>
    <w:rsid w:val="00944ED1"/>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44ED1"/>
    <w:rPr>
      <w:rFonts w:asciiTheme="majorHAnsi" w:eastAsiaTheme="majorEastAsia" w:hAnsiTheme="majorHAnsi" w:cstheme="majorBidi"/>
      <w:color w:val="2E74B5" w:themeColor="accent1" w:themeShade="BF"/>
      <w:sz w:val="26"/>
      <w:szCs w:val="26"/>
    </w:rPr>
  </w:style>
  <w:style w:type="character" w:styleId="Verwijzingopmerking">
    <w:name w:val="annotation reference"/>
    <w:basedOn w:val="Standaardalinea-lettertype"/>
    <w:uiPriority w:val="99"/>
    <w:semiHidden/>
    <w:unhideWhenUsed/>
    <w:rsid w:val="0071072D"/>
    <w:rPr>
      <w:sz w:val="16"/>
      <w:szCs w:val="16"/>
    </w:rPr>
  </w:style>
  <w:style w:type="paragraph" w:styleId="Tekstopmerking">
    <w:name w:val="annotation text"/>
    <w:basedOn w:val="Standaard"/>
    <w:link w:val="TekstopmerkingChar"/>
    <w:uiPriority w:val="99"/>
    <w:semiHidden/>
    <w:unhideWhenUsed/>
    <w:rsid w:val="0071072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1072D"/>
    <w:rPr>
      <w:sz w:val="20"/>
      <w:szCs w:val="20"/>
    </w:rPr>
  </w:style>
  <w:style w:type="paragraph" w:styleId="Onderwerpvanopmerking">
    <w:name w:val="annotation subject"/>
    <w:basedOn w:val="Tekstopmerking"/>
    <w:next w:val="Tekstopmerking"/>
    <w:link w:val="OnderwerpvanopmerkingChar"/>
    <w:uiPriority w:val="99"/>
    <w:semiHidden/>
    <w:unhideWhenUsed/>
    <w:rsid w:val="0071072D"/>
    <w:rPr>
      <w:b/>
      <w:bCs/>
    </w:rPr>
  </w:style>
  <w:style w:type="character" w:customStyle="1" w:styleId="OnderwerpvanopmerkingChar">
    <w:name w:val="Onderwerp van opmerking Char"/>
    <w:basedOn w:val="TekstopmerkingChar"/>
    <w:link w:val="Onderwerpvanopmerking"/>
    <w:uiPriority w:val="99"/>
    <w:semiHidden/>
    <w:rsid w:val="0071072D"/>
    <w:rPr>
      <w:b/>
      <w:bCs/>
      <w:sz w:val="20"/>
      <w:szCs w:val="20"/>
    </w:rPr>
  </w:style>
  <w:style w:type="paragraph" w:styleId="Ballontekst">
    <w:name w:val="Balloon Text"/>
    <w:basedOn w:val="Standaard"/>
    <w:link w:val="BallontekstChar"/>
    <w:uiPriority w:val="99"/>
    <w:semiHidden/>
    <w:unhideWhenUsed/>
    <w:rsid w:val="0071072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1072D"/>
    <w:rPr>
      <w:rFonts w:ascii="Segoe UI" w:hAnsi="Segoe UI" w:cs="Segoe UI"/>
      <w:sz w:val="18"/>
      <w:szCs w:val="18"/>
    </w:rPr>
  </w:style>
  <w:style w:type="paragraph" w:styleId="Lijstalinea">
    <w:name w:val="List Paragraph"/>
    <w:basedOn w:val="Standaard"/>
    <w:uiPriority w:val="34"/>
    <w:qFormat/>
    <w:rsid w:val="00C1052D"/>
    <w:pPr>
      <w:ind w:left="720"/>
      <w:contextualSpacing/>
    </w:pPr>
  </w:style>
  <w:style w:type="table" w:styleId="Tabelraster">
    <w:name w:val="Table Grid"/>
    <w:basedOn w:val="Standaardtabel"/>
    <w:uiPriority w:val="39"/>
    <w:rsid w:val="00CB5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1">
    <w:name w:val="Grid Table 1 Light Accent 1"/>
    <w:basedOn w:val="Standaardtabel"/>
    <w:uiPriority w:val="46"/>
    <w:rsid w:val="00CB5DB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Rastertabel5donker-Accent5">
    <w:name w:val="Grid Table 5 Dark Accent 5"/>
    <w:basedOn w:val="Standaardtabel"/>
    <w:uiPriority w:val="50"/>
    <w:rsid w:val="00CB5D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Hyperlink">
    <w:name w:val="Hyperlink"/>
    <w:basedOn w:val="Standaardalinea-lettertype"/>
    <w:uiPriority w:val="99"/>
    <w:unhideWhenUsed/>
    <w:rsid w:val="00803A9B"/>
    <w:rPr>
      <w:color w:val="0563C1" w:themeColor="hyperlink"/>
      <w:u w:val="single"/>
    </w:rPr>
  </w:style>
  <w:style w:type="table" w:styleId="Rastertabel5donker-Accent1">
    <w:name w:val="Grid Table 5 Dark Accent 1"/>
    <w:basedOn w:val="Standaardtabel"/>
    <w:uiPriority w:val="50"/>
    <w:rsid w:val="00BF04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Geenafstand">
    <w:name w:val="No Spacing"/>
    <w:uiPriority w:val="1"/>
    <w:qFormat/>
    <w:rsid w:val="005B7607"/>
    <w:pPr>
      <w:spacing w:after="0" w:line="240" w:lineRule="auto"/>
    </w:pPr>
  </w:style>
  <w:style w:type="paragraph" w:styleId="Revisie">
    <w:name w:val="Revision"/>
    <w:hidden/>
    <w:uiPriority w:val="99"/>
    <w:semiHidden/>
    <w:rsid w:val="00A427C5"/>
    <w:pPr>
      <w:spacing w:after="0" w:line="240" w:lineRule="auto"/>
    </w:pPr>
  </w:style>
  <w:style w:type="character" w:styleId="Onopgelostemelding">
    <w:name w:val="Unresolved Mention"/>
    <w:basedOn w:val="Standaardalinea-lettertype"/>
    <w:uiPriority w:val="99"/>
    <w:semiHidden/>
    <w:unhideWhenUsed/>
    <w:rsid w:val="00DE5894"/>
    <w:rPr>
      <w:color w:val="605E5C"/>
      <w:shd w:val="clear" w:color="auto" w:fill="E1DFDD"/>
    </w:rPr>
  </w:style>
  <w:style w:type="character" w:styleId="GevolgdeHyperlink">
    <w:name w:val="FollowedHyperlink"/>
    <w:basedOn w:val="Standaardalinea-lettertype"/>
    <w:uiPriority w:val="99"/>
    <w:semiHidden/>
    <w:unhideWhenUsed/>
    <w:rsid w:val="005644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750159">
      <w:bodyDiv w:val="1"/>
      <w:marLeft w:val="0"/>
      <w:marRight w:val="0"/>
      <w:marTop w:val="0"/>
      <w:marBottom w:val="0"/>
      <w:divBdr>
        <w:top w:val="none" w:sz="0" w:space="0" w:color="auto"/>
        <w:left w:val="none" w:sz="0" w:space="0" w:color="auto"/>
        <w:bottom w:val="none" w:sz="0" w:space="0" w:color="auto"/>
        <w:right w:val="none" w:sz="0" w:space="0" w:color="auto"/>
      </w:divBdr>
    </w:div>
    <w:div w:id="1120032614">
      <w:bodyDiv w:val="1"/>
      <w:marLeft w:val="0"/>
      <w:marRight w:val="0"/>
      <w:marTop w:val="0"/>
      <w:marBottom w:val="0"/>
      <w:divBdr>
        <w:top w:val="none" w:sz="0" w:space="0" w:color="auto"/>
        <w:left w:val="none" w:sz="0" w:space="0" w:color="auto"/>
        <w:bottom w:val="none" w:sz="0" w:space="0" w:color="auto"/>
        <w:right w:val="none" w:sz="0" w:space="0" w:color="auto"/>
      </w:divBdr>
    </w:div>
    <w:div w:id="1160972044">
      <w:bodyDiv w:val="1"/>
      <w:marLeft w:val="0"/>
      <w:marRight w:val="0"/>
      <w:marTop w:val="0"/>
      <w:marBottom w:val="0"/>
      <w:divBdr>
        <w:top w:val="none" w:sz="0" w:space="0" w:color="auto"/>
        <w:left w:val="none" w:sz="0" w:space="0" w:color="auto"/>
        <w:bottom w:val="none" w:sz="0" w:space="0" w:color="auto"/>
        <w:right w:val="none" w:sz="0" w:space="0" w:color="auto"/>
      </w:divBdr>
    </w:div>
    <w:div w:id="1227301124">
      <w:bodyDiv w:val="1"/>
      <w:marLeft w:val="0"/>
      <w:marRight w:val="0"/>
      <w:marTop w:val="0"/>
      <w:marBottom w:val="0"/>
      <w:divBdr>
        <w:top w:val="none" w:sz="0" w:space="0" w:color="auto"/>
        <w:left w:val="none" w:sz="0" w:space="0" w:color="auto"/>
        <w:bottom w:val="none" w:sz="0" w:space="0" w:color="auto"/>
        <w:right w:val="none" w:sz="0" w:space="0" w:color="auto"/>
      </w:divBdr>
    </w:div>
    <w:div w:id="1284310236">
      <w:bodyDiv w:val="1"/>
      <w:marLeft w:val="0"/>
      <w:marRight w:val="0"/>
      <w:marTop w:val="0"/>
      <w:marBottom w:val="0"/>
      <w:divBdr>
        <w:top w:val="none" w:sz="0" w:space="0" w:color="auto"/>
        <w:left w:val="none" w:sz="0" w:space="0" w:color="auto"/>
        <w:bottom w:val="none" w:sz="0" w:space="0" w:color="auto"/>
        <w:right w:val="none" w:sz="0" w:space="0" w:color="auto"/>
      </w:divBdr>
    </w:div>
    <w:div w:id="1496458645">
      <w:bodyDiv w:val="1"/>
      <w:marLeft w:val="0"/>
      <w:marRight w:val="0"/>
      <w:marTop w:val="0"/>
      <w:marBottom w:val="0"/>
      <w:divBdr>
        <w:top w:val="none" w:sz="0" w:space="0" w:color="auto"/>
        <w:left w:val="none" w:sz="0" w:space="0" w:color="auto"/>
        <w:bottom w:val="none" w:sz="0" w:space="0" w:color="auto"/>
        <w:right w:val="none" w:sz="0" w:space="0" w:color="auto"/>
      </w:divBdr>
    </w:div>
    <w:div w:id="1665430342">
      <w:bodyDiv w:val="1"/>
      <w:marLeft w:val="0"/>
      <w:marRight w:val="0"/>
      <w:marTop w:val="0"/>
      <w:marBottom w:val="0"/>
      <w:divBdr>
        <w:top w:val="none" w:sz="0" w:space="0" w:color="auto"/>
        <w:left w:val="none" w:sz="0" w:space="0" w:color="auto"/>
        <w:bottom w:val="none" w:sz="0" w:space="0" w:color="auto"/>
        <w:right w:val="none" w:sz="0" w:space="0" w:color="auto"/>
      </w:divBdr>
    </w:div>
    <w:div w:id="1694957889">
      <w:bodyDiv w:val="1"/>
      <w:marLeft w:val="0"/>
      <w:marRight w:val="0"/>
      <w:marTop w:val="0"/>
      <w:marBottom w:val="0"/>
      <w:divBdr>
        <w:top w:val="none" w:sz="0" w:space="0" w:color="auto"/>
        <w:left w:val="none" w:sz="0" w:space="0" w:color="auto"/>
        <w:bottom w:val="none" w:sz="0" w:space="0" w:color="auto"/>
        <w:right w:val="none" w:sz="0" w:space="0" w:color="auto"/>
      </w:divBdr>
    </w:div>
    <w:div w:id="171797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949579/December_BordersOPModel__2_.pdf" TargetMode="External"/><Relationship Id="rId13" Type="http://schemas.openxmlformats.org/officeDocument/2006/relationships/hyperlink" Target="https://www.gov.uk/guidance/temporary-storage" TargetMode="External"/><Relationship Id="rId18" Type="http://schemas.openxmlformats.org/officeDocument/2006/relationships/hyperlink" Target="https://e-cert.nl/organisatie/contac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gov.uk/government/publications/the-pre-lodgement-model-for-controlling-goods-from-the-eu-into-great-britain" TargetMode="External"/><Relationship Id="rId17" Type="http://schemas.openxmlformats.org/officeDocument/2006/relationships/hyperlink" Target="about:blan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uk/guidance/making-an-entry-summary-declaration" TargetMode="External"/><Relationship Id="rId20" Type="http://schemas.openxmlformats.org/officeDocument/2006/relationships/hyperlink" Target="http://www.getreadyforbrexit.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vwa.nl/onderwerpen/brexit/export-plant-brexit/voor-welke-producten-moet-ik-bij-export-naar-het-verenigd-koninkrijk-een-fytosanitair-certificaat-aanvrage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groberichtenbuitenland.nl/landeninformatie/verenigd-koninkrijk/nieuws/2021/12/16/brexit-vanaf-1-januari-2022-nieuwe-eisen-voor-export-naar-groot-brittannie" TargetMode="External"/><Relationship Id="rId23" Type="http://schemas.openxmlformats.org/officeDocument/2006/relationships/footer" Target="footer1.xml"/><Relationship Id="rId10" Type="http://schemas.openxmlformats.org/officeDocument/2006/relationships/hyperlink" Target="https://www.gov.uk/guidance/list-of-goods-imported-into-great-britain-from-the-eu-that-are-controlled" TargetMode="External"/><Relationship Id="rId19" Type="http://schemas.openxmlformats.org/officeDocument/2006/relationships/hyperlink" Target="https://e-cert.nl/" TargetMode="External"/><Relationship Id="rId4" Type="http://schemas.openxmlformats.org/officeDocument/2006/relationships/settings" Target="settings.xml"/><Relationship Id="rId9" Type="http://schemas.openxmlformats.org/officeDocument/2006/relationships/hyperlink" Target="http://www.getreadyforbrexit.eu" TargetMode="External"/><Relationship Id="rId14" Type="http://schemas.openxmlformats.org/officeDocument/2006/relationships/hyperlink" Target="https://www.getreadyforbrexit.eu/wp-content/uploads/2021/12/20211210-V1.0-GRFB-Infoblad-Export-NL-per-1-januari-2022-temporary-storage-en-pre-lodgement-model-veranderen-invoer-in-het-VK-1.pdf"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F722C-5CB9-486F-8DF4-418EBDE8B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1105</Words>
  <Characters>6081</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van Pelt</dc:creator>
  <cp:keywords/>
  <dc:description/>
  <cp:lastModifiedBy>Sylvana van der Mijn</cp:lastModifiedBy>
  <cp:revision>87</cp:revision>
  <cp:lastPrinted>2021-04-15T09:39:00Z</cp:lastPrinted>
  <dcterms:created xsi:type="dcterms:W3CDTF">2021-12-29T12:22:00Z</dcterms:created>
  <dcterms:modified xsi:type="dcterms:W3CDTF">2022-01-18T19:58:00Z</dcterms:modified>
</cp:coreProperties>
</file>